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FC5D2" w14:textId="77777777" w:rsidR="00EB47F0" w:rsidRPr="00D22A90" w:rsidRDefault="00EB47F0" w:rsidP="00EB47F0">
      <w:pPr>
        <w:spacing w:line="252" w:lineRule="auto"/>
        <w:jc w:val="center"/>
        <w:rPr>
          <w:rFonts w:ascii="Times New Roman" w:eastAsia="Calibri" w:hAnsi="Times New Roman" w:cs="Times New Roman"/>
          <w:b/>
          <w:sz w:val="24"/>
          <w:szCs w:val="24"/>
          <w:lang w:eastAsia="ru-RU"/>
        </w:rPr>
      </w:pPr>
      <w:r w:rsidRPr="00D22A90">
        <w:rPr>
          <w:rFonts w:ascii="Times New Roman" w:eastAsia="Calibri" w:hAnsi="Times New Roman" w:cs="Times New Roman"/>
          <w:sz w:val="24"/>
          <w:szCs w:val="24"/>
          <w:lang w:eastAsia="ru-RU"/>
        </w:rPr>
        <w:t>МУ «</w:t>
      </w:r>
      <w:r w:rsidRPr="00D22A90">
        <w:rPr>
          <w:rFonts w:ascii="Times New Roman" w:eastAsia="Times New Roman" w:hAnsi="Times New Roman" w:cs="Times New Roman"/>
          <w:color w:val="000000"/>
          <w:sz w:val="24"/>
          <w:szCs w:val="24"/>
          <w:lang w:eastAsia="ru-RU"/>
        </w:rPr>
        <w:t xml:space="preserve">Управление образования </w:t>
      </w:r>
      <w:r w:rsidRPr="00D22A90">
        <w:rPr>
          <w:rFonts w:ascii="Times New Roman" w:eastAsia="Times New Roman" w:hAnsi="Times New Roman" w:cs="Times New Roman"/>
          <w:sz w:val="24"/>
          <w:szCs w:val="24"/>
          <w:lang w:eastAsia="ru-RU"/>
        </w:rPr>
        <w:t>Ножай-Юртовского муниципального района»</w:t>
      </w:r>
    </w:p>
    <w:p w14:paraId="2F04F6D7" w14:textId="77777777" w:rsidR="00EB47F0" w:rsidRPr="00D22A90" w:rsidRDefault="00EB47F0" w:rsidP="00EB47F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22A90">
        <w:rPr>
          <w:rFonts w:ascii="Times New Roman" w:eastAsia="Calibri" w:hAnsi="Times New Roman" w:cs="Times New Roman"/>
          <w:b/>
          <w:sz w:val="24"/>
          <w:szCs w:val="24"/>
          <w:lang w:eastAsia="ru-RU"/>
        </w:rPr>
        <w:t>Муниципальное бюджетное общеобразовательное учреждение</w:t>
      </w:r>
    </w:p>
    <w:p w14:paraId="6C7E4FA6" w14:textId="77777777" w:rsidR="00EB47F0" w:rsidRPr="00D22A90" w:rsidRDefault="00EB47F0" w:rsidP="00EB47F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22A90">
        <w:rPr>
          <w:rFonts w:ascii="Times New Roman" w:eastAsia="Calibri" w:hAnsi="Times New Roman" w:cs="Times New Roman"/>
          <w:b/>
          <w:sz w:val="24"/>
          <w:szCs w:val="24"/>
          <w:lang w:eastAsia="ru-RU"/>
        </w:rPr>
        <w:t xml:space="preserve">«СРЕДНЯЯ ОБЩЕОБРАЗОВАТЕЛЬНАЯ ШКОЛА </w:t>
      </w:r>
      <w:r w:rsidRPr="00D22A90">
        <w:rPr>
          <w:rFonts w:ascii="Times New Roman" w:eastAsia="Times New Roman" w:hAnsi="Times New Roman" w:cs="Arial"/>
          <w:b/>
          <w:sz w:val="24"/>
          <w:szCs w:val="24"/>
          <w:lang w:eastAsia="ru-RU"/>
        </w:rPr>
        <w:t xml:space="preserve">№1 </w:t>
      </w:r>
      <w:r w:rsidRPr="00D22A90">
        <w:rPr>
          <w:rFonts w:ascii="Times New Roman" w:eastAsia="Calibri" w:hAnsi="Times New Roman" w:cs="Times New Roman"/>
          <w:b/>
          <w:sz w:val="24"/>
          <w:szCs w:val="24"/>
          <w:lang w:eastAsia="ru-RU"/>
        </w:rPr>
        <w:t xml:space="preserve">им. БИЛИМХАНОВА С.Г. </w:t>
      </w:r>
    </w:p>
    <w:p w14:paraId="44C28053" w14:textId="77777777" w:rsidR="00EB47F0" w:rsidRPr="00D22A90" w:rsidRDefault="00EB47F0" w:rsidP="00EB47F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22A90">
        <w:rPr>
          <w:rFonts w:ascii="Times New Roman" w:eastAsia="Times New Roman" w:hAnsi="Times New Roman" w:cs="Arial"/>
          <w:b/>
          <w:sz w:val="24"/>
          <w:szCs w:val="24"/>
          <w:lang w:eastAsia="ru-RU"/>
        </w:rPr>
        <w:t>с. ЗАНДАК</w:t>
      </w:r>
      <w:r w:rsidRPr="00D22A90">
        <w:rPr>
          <w:rFonts w:ascii="Times New Roman" w:eastAsia="Calibri" w:hAnsi="Times New Roman" w:cs="Times New Roman"/>
          <w:b/>
          <w:sz w:val="24"/>
          <w:szCs w:val="24"/>
          <w:lang w:eastAsia="ru-RU"/>
        </w:rPr>
        <w:t>»</w:t>
      </w:r>
      <w:r w:rsidRPr="00D22A90">
        <w:rPr>
          <w:rFonts w:ascii="Times New Roman" w:eastAsia="Times New Roman" w:hAnsi="Times New Roman" w:cs="Arial"/>
          <w:b/>
          <w:sz w:val="24"/>
          <w:szCs w:val="24"/>
          <w:lang w:eastAsia="ru-RU"/>
        </w:rPr>
        <w:t xml:space="preserve"> </w:t>
      </w:r>
      <w:r w:rsidRPr="00D22A90">
        <w:rPr>
          <w:rFonts w:ascii="Times New Roman" w:eastAsia="Times New Roman" w:hAnsi="Times New Roman" w:cs="Times New Roman"/>
          <w:b/>
          <w:sz w:val="24"/>
          <w:szCs w:val="24"/>
          <w:lang w:eastAsia="ru-RU"/>
        </w:rPr>
        <w:t>(МБОУ «</w:t>
      </w:r>
      <w:r w:rsidRPr="00D22A90">
        <w:rPr>
          <w:rFonts w:ascii="Times New Roman" w:eastAsia="Calibri" w:hAnsi="Times New Roman" w:cs="Times New Roman"/>
          <w:b/>
          <w:sz w:val="24"/>
          <w:szCs w:val="24"/>
          <w:lang w:eastAsia="ru-RU"/>
        </w:rPr>
        <w:t xml:space="preserve">СОШ </w:t>
      </w:r>
      <w:r w:rsidRPr="00D22A90">
        <w:rPr>
          <w:rFonts w:ascii="Times New Roman" w:eastAsia="Times New Roman" w:hAnsi="Times New Roman" w:cs="Arial"/>
          <w:b/>
          <w:sz w:val="24"/>
          <w:szCs w:val="24"/>
          <w:lang w:eastAsia="ru-RU"/>
        </w:rPr>
        <w:t xml:space="preserve">№1 </w:t>
      </w:r>
      <w:r w:rsidRPr="00D22A90">
        <w:rPr>
          <w:rFonts w:ascii="Times New Roman" w:eastAsia="Calibri" w:hAnsi="Times New Roman" w:cs="Times New Roman"/>
          <w:b/>
          <w:sz w:val="24"/>
          <w:szCs w:val="24"/>
          <w:lang w:eastAsia="ru-RU"/>
        </w:rPr>
        <w:t xml:space="preserve">им. Билимханова С.Г. </w:t>
      </w:r>
      <w:r w:rsidRPr="00D22A90">
        <w:rPr>
          <w:rFonts w:ascii="Times New Roman" w:eastAsia="Times New Roman" w:hAnsi="Times New Roman" w:cs="Arial"/>
          <w:b/>
          <w:sz w:val="24"/>
          <w:szCs w:val="24"/>
          <w:lang w:eastAsia="ru-RU"/>
        </w:rPr>
        <w:t>с. Зандак</w:t>
      </w:r>
      <w:r w:rsidRPr="00D22A90">
        <w:rPr>
          <w:rFonts w:ascii="Times New Roman" w:eastAsia="Calibri" w:hAnsi="Times New Roman" w:cs="Times New Roman"/>
          <w:b/>
          <w:sz w:val="24"/>
          <w:szCs w:val="24"/>
          <w:lang w:eastAsia="ru-RU"/>
        </w:rPr>
        <w:t>»)</w:t>
      </w:r>
    </w:p>
    <w:p w14:paraId="74C1D514" w14:textId="77777777" w:rsidR="00EB47F0" w:rsidRPr="00D22A90" w:rsidRDefault="00EB47F0" w:rsidP="00EB47F0">
      <w:pPr>
        <w:widowControl w:val="0"/>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p>
    <w:p w14:paraId="4B1853CE" w14:textId="77777777" w:rsidR="00EB47F0" w:rsidRPr="00D22A90" w:rsidRDefault="00EB47F0" w:rsidP="00EB47F0">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D22A90">
        <w:rPr>
          <w:rFonts w:ascii="Times New Roman" w:eastAsia="Calibri" w:hAnsi="Times New Roman" w:cs="Times New Roman"/>
          <w:sz w:val="24"/>
          <w:szCs w:val="24"/>
          <w:lang w:eastAsia="ru-RU"/>
        </w:rPr>
        <w:t>МУ «</w:t>
      </w:r>
      <w:r w:rsidRPr="00D22A90">
        <w:rPr>
          <w:rFonts w:ascii="Times New Roman" w:eastAsia="Times New Roman" w:hAnsi="Times New Roman" w:cs="Times New Roman"/>
          <w:sz w:val="24"/>
          <w:szCs w:val="24"/>
          <w:lang w:eastAsia="ru-RU"/>
        </w:rPr>
        <w:t>Нажин-Юьртан муниципальни к</w:t>
      </w:r>
      <w:r w:rsidRPr="00D22A90">
        <w:rPr>
          <w:rFonts w:ascii="Times New Roman" w:eastAsia="Times New Roman" w:hAnsi="Times New Roman" w:cs="Times New Roman"/>
          <w:sz w:val="24"/>
          <w:szCs w:val="24"/>
          <w:lang w:val="en-US" w:eastAsia="ru-RU"/>
        </w:rPr>
        <w:t>I</w:t>
      </w:r>
      <w:r w:rsidRPr="00D22A90">
        <w:rPr>
          <w:rFonts w:ascii="Times New Roman" w:eastAsia="Times New Roman" w:hAnsi="Times New Roman" w:cs="Times New Roman"/>
          <w:sz w:val="24"/>
          <w:szCs w:val="24"/>
          <w:lang w:eastAsia="ru-RU"/>
        </w:rPr>
        <w:t>оштан дешаран урхалла</w:t>
      </w:r>
      <w:r w:rsidRPr="00D22A90">
        <w:rPr>
          <w:rFonts w:ascii="Times New Roman" w:eastAsia="Calibri" w:hAnsi="Times New Roman" w:cs="Times New Roman"/>
          <w:sz w:val="24"/>
          <w:szCs w:val="24"/>
          <w:lang w:eastAsia="ru-RU"/>
        </w:rPr>
        <w:t>»</w:t>
      </w:r>
    </w:p>
    <w:p w14:paraId="7F53E345" w14:textId="77777777" w:rsidR="00EB47F0" w:rsidRPr="00D22A90" w:rsidRDefault="00EB47F0" w:rsidP="00EB47F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22A90">
        <w:rPr>
          <w:rFonts w:ascii="Times New Roman" w:eastAsia="Times New Roman" w:hAnsi="Times New Roman" w:cs="Times New Roman"/>
          <w:b/>
          <w:sz w:val="24"/>
          <w:szCs w:val="24"/>
          <w:lang w:eastAsia="ru-RU"/>
        </w:rPr>
        <w:t xml:space="preserve">Муниципальни бюджетни юкъарадешаран учреждени </w:t>
      </w:r>
    </w:p>
    <w:p w14:paraId="5042BB50" w14:textId="77777777" w:rsidR="00EB47F0" w:rsidRPr="00D22A90" w:rsidRDefault="00EB47F0" w:rsidP="00EB47F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22A90">
        <w:rPr>
          <w:rFonts w:ascii="Times New Roman" w:eastAsia="Times New Roman" w:hAnsi="Times New Roman" w:cs="Times New Roman"/>
          <w:b/>
          <w:sz w:val="24"/>
          <w:szCs w:val="24"/>
          <w:lang w:eastAsia="ru-RU"/>
        </w:rPr>
        <w:t>«</w:t>
      </w:r>
      <w:r w:rsidRPr="00D22A90">
        <w:rPr>
          <w:rFonts w:ascii="Times New Roman" w:eastAsia="Times New Roman" w:hAnsi="Times New Roman" w:cs="Times New Roman"/>
          <w:b/>
          <w:bCs/>
          <w:sz w:val="24"/>
          <w:szCs w:val="24"/>
          <w:lang w:eastAsia="ru-RU"/>
        </w:rPr>
        <w:t>ЗАНДАКЪА</w:t>
      </w:r>
      <w:r w:rsidRPr="00D22A90">
        <w:rPr>
          <w:rFonts w:ascii="Times New Roman" w:eastAsia="Times New Roman" w:hAnsi="Times New Roman" w:cs="Times New Roman"/>
          <w:b/>
          <w:sz w:val="24"/>
          <w:szCs w:val="24"/>
          <w:lang w:eastAsia="ru-RU"/>
        </w:rPr>
        <w:t xml:space="preserve"> ЮЬРТАН БИЛИМХАНОВН С.Г. Ц</w:t>
      </w:r>
      <w:r w:rsidRPr="00D22A90">
        <w:rPr>
          <w:rFonts w:ascii="Times New Roman" w:eastAsia="Times New Roman" w:hAnsi="Times New Roman" w:cs="Times New Roman"/>
          <w:b/>
          <w:sz w:val="24"/>
          <w:szCs w:val="24"/>
          <w:lang w:val="en-US" w:eastAsia="ru-RU"/>
        </w:rPr>
        <w:t>I</w:t>
      </w:r>
      <w:r w:rsidRPr="00D22A90">
        <w:rPr>
          <w:rFonts w:ascii="Times New Roman" w:eastAsia="Times New Roman" w:hAnsi="Times New Roman" w:cs="Times New Roman"/>
          <w:b/>
          <w:sz w:val="24"/>
          <w:szCs w:val="24"/>
          <w:lang w:eastAsia="ru-RU"/>
        </w:rPr>
        <w:t xml:space="preserve">АРАХ ЙОЛУ </w:t>
      </w:r>
    </w:p>
    <w:p w14:paraId="2B18BF9C" w14:textId="77777777" w:rsidR="00EB47F0" w:rsidRPr="00D22A90" w:rsidRDefault="00EB47F0" w:rsidP="00EB47F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22A90">
        <w:rPr>
          <w:rFonts w:ascii="Times New Roman" w:eastAsia="Times New Roman" w:hAnsi="Times New Roman" w:cs="Times New Roman"/>
          <w:b/>
          <w:sz w:val="24"/>
          <w:szCs w:val="24"/>
          <w:lang w:eastAsia="ru-RU"/>
        </w:rPr>
        <w:t xml:space="preserve">ЮККЪЕРА ЮКЪАРАДЕШАРАН ШКОЛА №1» </w:t>
      </w:r>
    </w:p>
    <w:p w14:paraId="6F7B8B73" w14:textId="77777777" w:rsidR="00EB47F0" w:rsidRPr="00D22A90" w:rsidRDefault="00EB47F0" w:rsidP="00EB47F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22A90">
        <w:rPr>
          <w:rFonts w:ascii="Times New Roman" w:eastAsia="Calibri" w:hAnsi="Times New Roman" w:cs="Times New Roman"/>
          <w:b/>
          <w:sz w:val="24"/>
          <w:szCs w:val="24"/>
          <w:lang w:eastAsia="ru-RU"/>
        </w:rPr>
        <w:t>(</w:t>
      </w:r>
      <w:r w:rsidRPr="00D22A90">
        <w:rPr>
          <w:rFonts w:ascii="Times New Roman" w:eastAsia="Times New Roman" w:hAnsi="Times New Roman" w:cs="Times New Roman"/>
          <w:b/>
          <w:sz w:val="24"/>
          <w:szCs w:val="24"/>
          <w:lang w:eastAsia="ru-RU"/>
        </w:rPr>
        <w:t>МБЮУ «</w:t>
      </w:r>
      <w:r w:rsidRPr="00D22A90">
        <w:rPr>
          <w:rFonts w:ascii="Times New Roman" w:eastAsia="Times New Roman" w:hAnsi="Times New Roman" w:cs="Arial"/>
          <w:b/>
          <w:sz w:val="24"/>
          <w:szCs w:val="24"/>
          <w:lang w:eastAsia="ru-RU"/>
        </w:rPr>
        <w:t xml:space="preserve">Зандакъа юьртан </w:t>
      </w:r>
      <w:r w:rsidRPr="00D22A90">
        <w:rPr>
          <w:rFonts w:ascii="Times New Roman" w:eastAsia="Times New Roman" w:hAnsi="Times New Roman" w:cs="Times New Roman"/>
          <w:b/>
          <w:sz w:val="24"/>
          <w:szCs w:val="24"/>
          <w:lang w:eastAsia="ru-RU"/>
        </w:rPr>
        <w:t>Билимхановн С.Г. ц</w:t>
      </w:r>
      <w:r w:rsidRPr="00D22A90">
        <w:rPr>
          <w:rFonts w:ascii="Times New Roman" w:eastAsia="Times New Roman" w:hAnsi="Times New Roman" w:cs="Times New Roman"/>
          <w:b/>
          <w:sz w:val="24"/>
          <w:szCs w:val="24"/>
          <w:lang w:val="en-US" w:eastAsia="ru-RU"/>
        </w:rPr>
        <w:t>I</w:t>
      </w:r>
      <w:r w:rsidRPr="00D22A90">
        <w:rPr>
          <w:rFonts w:ascii="Times New Roman" w:eastAsia="Times New Roman" w:hAnsi="Times New Roman" w:cs="Times New Roman"/>
          <w:b/>
          <w:sz w:val="24"/>
          <w:szCs w:val="24"/>
          <w:lang w:eastAsia="ru-RU"/>
        </w:rPr>
        <w:t xml:space="preserve">арах йолу </w:t>
      </w:r>
      <w:r w:rsidRPr="00D22A90">
        <w:rPr>
          <w:rFonts w:ascii="Times New Roman" w:eastAsia="Times New Roman" w:hAnsi="Times New Roman" w:cs="Arial"/>
          <w:b/>
          <w:sz w:val="24"/>
          <w:szCs w:val="24"/>
          <w:lang w:eastAsia="ru-RU"/>
        </w:rPr>
        <w:t>ЮЮШ №1</w:t>
      </w:r>
      <w:r w:rsidRPr="00D22A90">
        <w:rPr>
          <w:rFonts w:ascii="Times New Roman" w:eastAsia="Calibri" w:hAnsi="Times New Roman" w:cs="Times New Roman"/>
          <w:b/>
          <w:sz w:val="24"/>
          <w:szCs w:val="24"/>
          <w:lang w:eastAsia="ru-RU"/>
        </w:rPr>
        <w:t>)</w:t>
      </w:r>
    </w:p>
    <w:p w14:paraId="71A1BB6D" w14:textId="77777777" w:rsidR="00EB47F0" w:rsidRPr="00D22A90" w:rsidRDefault="00EB47F0" w:rsidP="00EB47F0">
      <w:pPr>
        <w:widowControl w:val="0"/>
        <w:autoSpaceDE w:val="0"/>
        <w:autoSpaceDN w:val="0"/>
        <w:adjustRightInd w:val="0"/>
        <w:spacing w:after="0" w:line="240" w:lineRule="auto"/>
        <w:rPr>
          <w:rFonts w:ascii="Times New Roman" w:eastAsia="Times New Roman" w:hAnsi="Times New Roman" w:cs="Times New Roman"/>
          <w:b/>
          <w:bCs/>
          <w:color w:val="26282F"/>
          <w:sz w:val="28"/>
          <w:szCs w:val="28"/>
          <w:lang w:eastAsia="ru-RU"/>
        </w:rPr>
      </w:pPr>
    </w:p>
    <w:tbl>
      <w:tblPr>
        <w:tblW w:w="10095" w:type="dxa"/>
        <w:tblInd w:w="300" w:type="dxa"/>
        <w:tblBorders>
          <w:top w:val="double" w:sz="4" w:space="0" w:color="auto"/>
        </w:tblBorders>
        <w:tblLook w:val="04A0" w:firstRow="1" w:lastRow="0" w:firstColumn="1" w:lastColumn="0" w:noHBand="0" w:noVBand="1"/>
      </w:tblPr>
      <w:tblGrid>
        <w:gridCol w:w="10095"/>
      </w:tblGrid>
      <w:tr w:rsidR="00EB47F0" w:rsidRPr="00D22A90" w14:paraId="72CA063C" w14:textId="77777777" w:rsidTr="00FE313D">
        <w:trPr>
          <w:trHeight w:val="50"/>
        </w:trPr>
        <w:tc>
          <w:tcPr>
            <w:tcW w:w="10095" w:type="dxa"/>
            <w:tcBorders>
              <w:top w:val="double" w:sz="4" w:space="0" w:color="auto"/>
              <w:left w:val="nil"/>
              <w:bottom w:val="nil"/>
              <w:right w:val="nil"/>
            </w:tcBorders>
          </w:tcPr>
          <w:p w14:paraId="64A04027" w14:textId="77777777" w:rsidR="00EB47F0" w:rsidRPr="00D22A90" w:rsidRDefault="00EB47F0" w:rsidP="00FE313D">
            <w:pPr>
              <w:spacing w:after="0" w:line="240" w:lineRule="auto"/>
              <w:rPr>
                <w:rFonts w:ascii="Times New Roman" w:eastAsia="Calibri" w:hAnsi="Times New Roman" w:cs="Times New Roman"/>
                <w:b/>
                <w:sz w:val="4"/>
              </w:rPr>
            </w:pPr>
          </w:p>
        </w:tc>
      </w:tr>
    </w:tbl>
    <w:p w14:paraId="4B5E257B" w14:textId="77777777" w:rsidR="00EB47F0" w:rsidRPr="00D22A90" w:rsidRDefault="00EB47F0" w:rsidP="00EB47F0">
      <w:pPr>
        <w:spacing w:after="0" w:line="240" w:lineRule="auto"/>
        <w:jc w:val="center"/>
        <w:rPr>
          <w:rFonts w:ascii="Times New Roman" w:eastAsia="Calibri" w:hAnsi="Times New Roman" w:cs="Times New Roman"/>
          <w:b/>
          <w:color w:val="0563C1"/>
          <w:sz w:val="24"/>
          <w:u w:val="single"/>
        </w:rPr>
      </w:pPr>
      <w:r w:rsidRPr="00D22A90">
        <w:rPr>
          <w:rFonts w:ascii="Times New Roman" w:eastAsia="Calibri" w:hAnsi="Times New Roman" w:cs="Times New Roman"/>
          <w:b/>
          <w:sz w:val="24"/>
        </w:rPr>
        <w:t xml:space="preserve">366226, ЧР, Ножай-Юртовский район с.Зандак, ул. Школьная 18, </w:t>
      </w:r>
      <w:hyperlink r:id="rId6" w:history="1">
        <w:r w:rsidRPr="00D22A90">
          <w:rPr>
            <w:rFonts w:ascii="Times New Roman" w:eastAsia="Calibri" w:hAnsi="Times New Roman" w:cs="Times New Roman"/>
            <w:b/>
            <w:color w:val="0000FF"/>
            <w:sz w:val="24"/>
            <w:u w:val="single"/>
            <w:lang w:val="en-US"/>
          </w:rPr>
          <w:t>sosh</w:t>
        </w:r>
        <w:r w:rsidRPr="00D22A90">
          <w:rPr>
            <w:rFonts w:ascii="Times New Roman" w:eastAsia="Calibri" w:hAnsi="Times New Roman" w:cs="Times New Roman"/>
            <w:b/>
            <w:color w:val="0000FF"/>
            <w:sz w:val="24"/>
            <w:u w:val="single"/>
          </w:rPr>
          <w:t>1</w:t>
        </w:r>
        <w:r w:rsidRPr="00D22A90">
          <w:rPr>
            <w:rFonts w:ascii="Times New Roman" w:eastAsia="Calibri" w:hAnsi="Times New Roman" w:cs="Times New Roman"/>
            <w:b/>
            <w:color w:val="0000FF"/>
            <w:sz w:val="24"/>
            <w:u w:val="single"/>
            <w:lang w:val="en-US"/>
          </w:rPr>
          <w:t>zandak</w:t>
        </w:r>
        <w:r w:rsidRPr="00D22A90">
          <w:rPr>
            <w:rFonts w:ascii="Times New Roman" w:eastAsia="Calibri" w:hAnsi="Times New Roman" w:cs="Times New Roman"/>
            <w:b/>
            <w:color w:val="0000FF"/>
            <w:sz w:val="24"/>
            <w:u w:val="single"/>
          </w:rPr>
          <w:t>@</w:t>
        </w:r>
        <w:r w:rsidRPr="00D22A90">
          <w:rPr>
            <w:rFonts w:ascii="Times New Roman" w:eastAsia="Calibri" w:hAnsi="Times New Roman" w:cs="Times New Roman"/>
            <w:b/>
            <w:color w:val="0000FF"/>
            <w:sz w:val="24"/>
            <w:u w:val="single"/>
            <w:lang w:val="en-US"/>
          </w:rPr>
          <w:t>mail</w:t>
        </w:r>
        <w:r w:rsidRPr="00D22A90">
          <w:rPr>
            <w:rFonts w:ascii="Times New Roman" w:eastAsia="Calibri" w:hAnsi="Times New Roman" w:cs="Times New Roman"/>
            <w:b/>
            <w:color w:val="0000FF"/>
            <w:sz w:val="24"/>
            <w:u w:val="single"/>
          </w:rPr>
          <w:t>.</w:t>
        </w:r>
        <w:r w:rsidRPr="00D22A90">
          <w:rPr>
            <w:rFonts w:ascii="Times New Roman" w:eastAsia="Calibri" w:hAnsi="Times New Roman" w:cs="Times New Roman"/>
            <w:b/>
            <w:color w:val="0000FF"/>
            <w:sz w:val="24"/>
            <w:u w:val="single"/>
            <w:lang w:val="en-US"/>
          </w:rPr>
          <w:t>ru</w:t>
        </w:r>
      </w:hyperlink>
    </w:p>
    <w:p w14:paraId="3FAE44FA" w14:textId="77777777" w:rsidR="00B92101" w:rsidRDefault="00B92101" w:rsidP="00B92101">
      <w:pPr>
        <w:rPr>
          <w:rFonts w:ascii="Times New Roman" w:hAnsi="Times New Roman" w:cs="Times New Roman"/>
          <w:sz w:val="28"/>
        </w:rPr>
      </w:pPr>
    </w:p>
    <w:p w14:paraId="1B98F095" w14:textId="77777777" w:rsidR="00B92101" w:rsidRPr="00B92101" w:rsidRDefault="00B92101" w:rsidP="00B92101">
      <w:pPr>
        <w:spacing w:after="0" w:line="240" w:lineRule="auto"/>
        <w:jc w:val="center"/>
        <w:rPr>
          <w:rFonts w:ascii="Times New Roman" w:hAnsi="Times New Roman" w:cs="Times New Roman"/>
          <w:b/>
          <w:sz w:val="28"/>
        </w:rPr>
      </w:pPr>
      <w:r w:rsidRPr="00B92101">
        <w:rPr>
          <w:rFonts w:ascii="Times New Roman" w:hAnsi="Times New Roman" w:cs="Times New Roman"/>
          <w:b/>
          <w:sz w:val="28"/>
        </w:rPr>
        <w:t>ВЫПИСКА</w:t>
      </w:r>
    </w:p>
    <w:p w14:paraId="55523BBA" w14:textId="77777777" w:rsidR="00B92101" w:rsidRDefault="00B92101" w:rsidP="004F4F60">
      <w:pPr>
        <w:tabs>
          <w:tab w:val="left" w:pos="3165"/>
        </w:tabs>
        <w:spacing w:after="0" w:line="240" w:lineRule="auto"/>
        <w:jc w:val="center"/>
        <w:rPr>
          <w:rFonts w:ascii="Times New Roman" w:hAnsi="Times New Roman" w:cs="Times New Roman"/>
          <w:sz w:val="28"/>
        </w:rPr>
      </w:pPr>
      <w:r>
        <w:rPr>
          <w:rFonts w:ascii="Times New Roman" w:hAnsi="Times New Roman" w:cs="Times New Roman"/>
          <w:sz w:val="28"/>
        </w:rPr>
        <w:t xml:space="preserve">из основной образовательной программы </w:t>
      </w:r>
      <w:r w:rsidR="004F4F60">
        <w:rPr>
          <w:rFonts w:ascii="Times New Roman" w:hAnsi="Times New Roman" w:cs="Times New Roman"/>
          <w:sz w:val="28"/>
        </w:rPr>
        <w:t>среднего общего образования</w:t>
      </w:r>
    </w:p>
    <w:p w14:paraId="4ECA1FDE" w14:textId="77777777" w:rsidR="004F4F60" w:rsidRDefault="004F4F60" w:rsidP="004F4F60">
      <w:pPr>
        <w:tabs>
          <w:tab w:val="left" w:pos="2445"/>
        </w:tabs>
        <w:spacing w:after="0" w:line="240" w:lineRule="auto"/>
        <w:rPr>
          <w:rFonts w:ascii="Times New Roman" w:hAnsi="Times New Roman" w:cs="Times New Roman"/>
          <w:b/>
          <w:sz w:val="28"/>
        </w:rPr>
      </w:pPr>
    </w:p>
    <w:p w14:paraId="3B35648F" w14:textId="77777777" w:rsidR="004F4F60" w:rsidRDefault="004F4F60" w:rsidP="004F4F60">
      <w:pPr>
        <w:tabs>
          <w:tab w:val="left" w:pos="2445"/>
        </w:tabs>
        <w:spacing w:after="0" w:line="240" w:lineRule="auto"/>
        <w:rPr>
          <w:rFonts w:ascii="Times New Roman" w:hAnsi="Times New Roman" w:cs="Times New Roman"/>
          <w:b/>
          <w:sz w:val="28"/>
        </w:rPr>
      </w:pPr>
    </w:p>
    <w:p w14:paraId="0A5FA4C9" w14:textId="77777777" w:rsidR="00B92101" w:rsidRDefault="001122C5" w:rsidP="004F4F60">
      <w:pPr>
        <w:tabs>
          <w:tab w:val="left" w:pos="2445"/>
        </w:tabs>
        <w:spacing w:after="0" w:line="240" w:lineRule="auto"/>
        <w:jc w:val="center"/>
        <w:rPr>
          <w:rFonts w:ascii="Times New Roman" w:hAnsi="Times New Roman" w:cs="Times New Roman"/>
          <w:b/>
          <w:sz w:val="28"/>
        </w:rPr>
      </w:pPr>
      <w:r>
        <w:rPr>
          <w:rFonts w:ascii="Times New Roman" w:hAnsi="Times New Roman" w:cs="Times New Roman"/>
          <w:b/>
          <w:sz w:val="28"/>
        </w:rPr>
        <w:t>ПЛАН ВНЕУРОЧНОЙ ДЕЯТЕЛЬНОСТИ</w:t>
      </w:r>
    </w:p>
    <w:p w14:paraId="1241568A" w14:textId="77777777" w:rsidR="00B92101" w:rsidRDefault="001122C5" w:rsidP="00B92101">
      <w:pPr>
        <w:tabs>
          <w:tab w:val="left" w:pos="2445"/>
        </w:tabs>
        <w:spacing w:after="0" w:line="240" w:lineRule="auto"/>
        <w:jc w:val="center"/>
        <w:rPr>
          <w:rFonts w:ascii="Times New Roman" w:hAnsi="Times New Roman" w:cs="Times New Roman"/>
          <w:b/>
          <w:sz w:val="28"/>
        </w:rPr>
      </w:pPr>
      <w:r>
        <w:rPr>
          <w:rFonts w:ascii="Times New Roman" w:hAnsi="Times New Roman" w:cs="Times New Roman"/>
          <w:b/>
          <w:sz w:val="28"/>
        </w:rPr>
        <w:t>на 202</w:t>
      </w:r>
      <w:r w:rsidR="004331D9">
        <w:rPr>
          <w:rFonts w:ascii="Times New Roman" w:hAnsi="Times New Roman" w:cs="Times New Roman"/>
          <w:b/>
          <w:sz w:val="28"/>
        </w:rPr>
        <w:t>5</w:t>
      </w:r>
      <w:r>
        <w:rPr>
          <w:rFonts w:ascii="Times New Roman" w:hAnsi="Times New Roman" w:cs="Times New Roman"/>
          <w:b/>
          <w:sz w:val="28"/>
        </w:rPr>
        <w:t>-202</w:t>
      </w:r>
      <w:r w:rsidR="004331D9">
        <w:rPr>
          <w:rFonts w:ascii="Times New Roman" w:hAnsi="Times New Roman" w:cs="Times New Roman"/>
          <w:b/>
          <w:sz w:val="28"/>
        </w:rPr>
        <w:t>6</w:t>
      </w:r>
      <w:r w:rsidR="00B92101">
        <w:rPr>
          <w:rFonts w:ascii="Times New Roman" w:hAnsi="Times New Roman" w:cs="Times New Roman"/>
          <w:b/>
          <w:sz w:val="28"/>
        </w:rPr>
        <w:t xml:space="preserve"> учебный год</w:t>
      </w:r>
    </w:p>
    <w:p w14:paraId="6FA1A35A" w14:textId="77777777" w:rsidR="00B92101" w:rsidRDefault="00B92101" w:rsidP="00B92101">
      <w:pPr>
        <w:rPr>
          <w:rFonts w:ascii="Times New Roman" w:hAnsi="Times New Roman" w:cs="Times New Roman"/>
          <w:sz w:val="28"/>
        </w:rPr>
      </w:pPr>
    </w:p>
    <w:p w14:paraId="4B82E3C9" w14:textId="77777777" w:rsidR="00B92101" w:rsidRPr="00B92101" w:rsidRDefault="00B92101" w:rsidP="00B92101">
      <w:pPr>
        <w:rPr>
          <w:rFonts w:ascii="Times New Roman" w:hAnsi="Times New Roman" w:cs="Times New Roman"/>
          <w:sz w:val="28"/>
        </w:rPr>
      </w:pPr>
    </w:p>
    <w:p w14:paraId="776971A7" w14:textId="77777777" w:rsidR="00B92101" w:rsidRPr="00B92101" w:rsidRDefault="00B92101" w:rsidP="00B92101">
      <w:pPr>
        <w:rPr>
          <w:rFonts w:ascii="Times New Roman" w:hAnsi="Times New Roman" w:cs="Times New Roman"/>
          <w:sz w:val="28"/>
        </w:rPr>
      </w:pPr>
    </w:p>
    <w:p w14:paraId="233A197E" w14:textId="77777777" w:rsidR="00B92101" w:rsidRPr="00B92101" w:rsidRDefault="00B92101" w:rsidP="00B92101">
      <w:pPr>
        <w:rPr>
          <w:rFonts w:ascii="Times New Roman" w:hAnsi="Times New Roman" w:cs="Times New Roman"/>
          <w:sz w:val="28"/>
        </w:rPr>
      </w:pPr>
    </w:p>
    <w:p w14:paraId="06F0BA23" w14:textId="77777777" w:rsidR="00B92101" w:rsidRPr="00B92101" w:rsidRDefault="00B92101" w:rsidP="00B92101">
      <w:pPr>
        <w:rPr>
          <w:rFonts w:ascii="Times New Roman" w:hAnsi="Times New Roman" w:cs="Times New Roman"/>
          <w:sz w:val="28"/>
        </w:rPr>
      </w:pPr>
    </w:p>
    <w:p w14:paraId="5C218F81" w14:textId="77777777" w:rsidR="00B92101" w:rsidRPr="00B92101" w:rsidRDefault="00B92101" w:rsidP="00B92101">
      <w:pPr>
        <w:rPr>
          <w:rFonts w:ascii="Times New Roman" w:hAnsi="Times New Roman" w:cs="Times New Roman"/>
          <w:sz w:val="28"/>
        </w:rPr>
      </w:pPr>
    </w:p>
    <w:p w14:paraId="0E8B29F3" w14:textId="77777777" w:rsidR="00B92101" w:rsidRPr="00B92101" w:rsidRDefault="00B92101" w:rsidP="00B92101">
      <w:pPr>
        <w:rPr>
          <w:rFonts w:ascii="Times New Roman" w:hAnsi="Times New Roman" w:cs="Times New Roman"/>
          <w:sz w:val="28"/>
        </w:rPr>
      </w:pPr>
    </w:p>
    <w:p w14:paraId="0BD4F9D7" w14:textId="77777777" w:rsidR="00B92101" w:rsidRDefault="00B92101" w:rsidP="00B92101">
      <w:pPr>
        <w:rPr>
          <w:rFonts w:ascii="Times New Roman" w:hAnsi="Times New Roman" w:cs="Times New Roman"/>
          <w:sz w:val="28"/>
        </w:rPr>
      </w:pPr>
    </w:p>
    <w:p w14:paraId="0481672E" w14:textId="77777777" w:rsidR="00B92101" w:rsidRDefault="00B92101" w:rsidP="00B92101">
      <w:pPr>
        <w:rPr>
          <w:rFonts w:ascii="Times New Roman" w:hAnsi="Times New Roman" w:cs="Times New Roman"/>
          <w:sz w:val="28"/>
        </w:rPr>
      </w:pPr>
      <w:r>
        <w:rPr>
          <w:rFonts w:ascii="Times New Roman" w:hAnsi="Times New Roman" w:cs="Times New Roman"/>
          <w:sz w:val="28"/>
        </w:rPr>
        <w:t xml:space="preserve">Выписка </w:t>
      </w:r>
      <w:r w:rsidRPr="00EB47F0">
        <w:rPr>
          <w:rFonts w:ascii="Times New Roman" w:hAnsi="Times New Roman" w:cs="Times New Roman"/>
          <w:sz w:val="28"/>
        </w:rPr>
        <w:t>верна              31.08.202</w:t>
      </w:r>
      <w:r w:rsidR="004331D9" w:rsidRPr="00EB47F0">
        <w:rPr>
          <w:rFonts w:ascii="Times New Roman" w:hAnsi="Times New Roman" w:cs="Times New Roman"/>
          <w:sz w:val="28"/>
        </w:rPr>
        <w:t>5</w:t>
      </w:r>
      <w:r w:rsidRPr="00EB47F0">
        <w:rPr>
          <w:rFonts w:ascii="Times New Roman" w:hAnsi="Times New Roman" w:cs="Times New Roman"/>
          <w:sz w:val="28"/>
        </w:rPr>
        <w:t xml:space="preserve"> год</w:t>
      </w:r>
    </w:p>
    <w:p w14:paraId="4B46C956" w14:textId="77777777" w:rsidR="00EB47F0" w:rsidRDefault="00B92101" w:rsidP="00B92101">
      <w:pPr>
        <w:rPr>
          <w:rFonts w:ascii="Times New Roman" w:hAnsi="Times New Roman" w:cs="Times New Roman"/>
          <w:sz w:val="28"/>
        </w:rPr>
      </w:pPr>
      <w:proofErr w:type="gramStart"/>
      <w:r>
        <w:rPr>
          <w:rFonts w:ascii="Times New Roman" w:hAnsi="Times New Roman" w:cs="Times New Roman"/>
          <w:sz w:val="28"/>
        </w:rPr>
        <w:t>Директор  _</w:t>
      </w:r>
      <w:proofErr w:type="gramEnd"/>
      <w:r>
        <w:rPr>
          <w:rFonts w:ascii="Times New Roman" w:hAnsi="Times New Roman" w:cs="Times New Roman"/>
          <w:sz w:val="28"/>
        </w:rPr>
        <w:t>________________</w:t>
      </w:r>
      <w:r w:rsidR="00C3043F" w:rsidRPr="00C3043F">
        <w:t xml:space="preserve"> </w:t>
      </w:r>
      <w:r w:rsidR="00EB47F0">
        <w:rPr>
          <w:rFonts w:ascii="Times New Roman" w:hAnsi="Times New Roman" w:cs="Times New Roman"/>
          <w:sz w:val="28"/>
        </w:rPr>
        <w:t>Ш.М.Задаев</w:t>
      </w:r>
    </w:p>
    <w:p w14:paraId="1A50A737" w14:textId="77777777" w:rsidR="00EB47F0" w:rsidRDefault="00EB47F0" w:rsidP="00B92101">
      <w:pPr>
        <w:rPr>
          <w:rFonts w:ascii="Times New Roman" w:hAnsi="Times New Roman" w:cs="Times New Roman"/>
          <w:sz w:val="28"/>
        </w:rPr>
      </w:pPr>
    </w:p>
    <w:p w14:paraId="232BB3D6" w14:textId="77777777" w:rsidR="00EB47F0" w:rsidRDefault="00EB47F0" w:rsidP="00B92101">
      <w:pPr>
        <w:rPr>
          <w:rFonts w:ascii="Times New Roman" w:hAnsi="Times New Roman" w:cs="Times New Roman"/>
          <w:sz w:val="28"/>
        </w:rPr>
      </w:pPr>
    </w:p>
    <w:p w14:paraId="5E9EDDD3" w14:textId="77777777" w:rsidR="00EB47F0" w:rsidRDefault="00EB47F0" w:rsidP="00B92101">
      <w:pPr>
        <w:rPr>
          <w:rFonts w:ascii="Times New Roman" w:hAnsi="Times New Roman" w:cs="Times New Roman"/>
          <w:sz w:val="28"/>
        </w:rPr>
      </w:pPr>
    </w:p>
    <w:p w14:paraId="0FB0D3A1" w14:textId="77777777" w:rsidR="00EB47F0" w:rsidRDefault="00EB47F0" w:rsidP="00B92101">
      <w:pPr>
        <w:rPr>
          <w:rFonts w:ascii="Times New Roman" w:hAnsi="Times New Roman" w:cs="Times New Roman"/>
          <w:sz w:val="28"/>
        </w:rPr>
      </w:pPr>
    </w:p>
    <w:p w14:paraId="735FFA6B" w14:textId="2F064EB1" w:rsidR="00B92101" w:rsidRDefault="00B92101" w:rsidP="00B92101">
      <w:pPr>
        <w:rPr>
          <w:rFonts w:ascii="Times New Roman" w:hAnsi="Times New Roman" w:cs="Times New Roman"/>
          <w:sz w:val="28"/>
        </w:rPr>
      </w:pPr>
    </w:p>
    <w:p w14:paraId="2005A9B4" w14:textId="77777777" w:rsidR="00EB47F0" w:rsidRDefault="00EB47F0" w:rsidP="00B92101">
      <w:pPr>
        <w:rPr>
          <w:rFonts w:ascii="Times New Roman" w:hAnsi="Times New Roman" w:cs="Times New Roman"/>
          <w:sz w:val="28"/>
        </w:rPr>
      </w:pPr>
    </w:p>
    <w:p w14:paraId="7D64F84A"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EB47F0">
        <w:rPr>
          <w:rFonts w:ascii="Times New Roman" w:eastAsia="Times New Roman" w:hAnsi="Times New Roman" w:cs="Times New Roman"/>
          <w:b/>
          <w:bCs/>
          <w:color w:val="000000"/>
          <w:sz w:val="24"/>
          <w:szCs w:val="24"/>
        </w:rPr>
        <w:lastRenderedPageBreak/>
        <w:t>План внеурочной деятельности</w:t>
      </w:r>
    </w:p>
    <w:p w14:paraId="25962D4A" w14:textId="77777777" w:rsidR="00EB47F0" w:rsidRPr="00EB47F0" w:rsidRDefault="00EB47F0" w:rsidP="00EB47F0">
      <w:pPr>
        <w:spacing w:after="0" w:line="276" w:lineRule="auto"/>
        <w:ind w:firstLine="567"/>
        <w:jc w:val="both"/>
        <w:rPr>
          <w:rFonts w:ascii="Times New Roman" w:eastAsia="Times New Roman" w:hAnsi="Times New Roman" w:cs="Times New Roman"/>
          <w:color w:val="000000"/>
          <w:sz w:val="28"/>
          <w:szCs w:val="28"/>
        </w:rPr>
      </w:pPr>
      <w:r w:rsidRPr="00EB47F0">
        <w:rPr>
          <w:rFonts w:ascii="Times New Roman" w:eastAsia="Times New Roman" w:hAnsi="Times New Roman" w:cs="Times New Roman"/>
          <w:color w:val="000000"/>
          <w:sz w:val="28"/>
          <w:szCs w:val="28"/>
        </w:rPr>
        <w:t xml:space="preserve">Внеурочная деятельность является неотъемлемой и обязательной частью основной общеобразовательной программы. Согласно ФГОС СОО через внеурочную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w:t>
      </w:r>
    </w:p>
    <w:p w14:paraId="0D5433D9" w14:textId="77777777" w:rsidR="00EB47F0" w:rsidRPr="00EB47F0" w:rsidRDefault="00EB47F0" w:rsidP="00EB47F0">
      <w:pPr>
        <w:spacing w:after="0" w:line="276" w:lineRule="auto"/>
        <w:ind w:firstLine="567"/>
        <w:jc w:val="both"/>
        <w:rPr>
          <w:rFonts w:ascii="Times New Roman" w:eastAsia="Times New Roman" w:hAnsi="Times New Roman" w:cs="Times New Roman"/>
          <w:color w:val="000000"/>
          <w:sz w:val="28"/>
          <w:szCs w:val="28"/>
        </w:rPr>
      </w:pPr>
      <w:r w:rsidRPr="00EB47F0">
        <w:rPr>
          <w:rFonts w:ascii="Times New Roman" w:eastAsia="Times New Roman" w:hAnsi="Times New Roman" w:cs="Times New Roman"/>
          <w:color w:val="000000"/>
          <w:sz w:val="28"/>
          <w:szCs w:val="28"/>
        </w:rPr>
        <w:t xml:space="preserve">Количество часов, выделяемых на внеурочную деятельность, за два года обучения на уровне среднего общего образования составляет не более 700 часов.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w:t>
      </w:r>
      <w:proofErr w:type="gramStart"/>
      <w:r w:rsidRPr="00EB47F0">
        <w:rPr>
          <w:rFonts w:ascii="Times New Roman" w:eastAsia="Times New Roman" w:hAnsi="Times New Roman" w:cs="Times New Roman"/>
          <w:color w:val="000000"/>
          <w:sz w:val="28"/>
          <w:szCs w:val="28"/>
        </w:rPr>
        <w:t>перегрузки</w:t>
      </w:r>
      <w:proofErr w:type="gramEnd"/>
      <w:r w:rsidRPr="00EB47F0">
        <w:rPr>
          <w:rFonts w:ascii="Times New Roman" w:eastAsia="Times New Roman" w:hAnsi="Times New Roman" w:cs="Times New Roman"/>
          <w:color w:val="000000"/>
          <w:sz w:val="28"/>
          <w:szCs w:val="28"/>
        </w:rPr>
        <w:t xml:space="preserve"> обучающихся допускается перенос образовательной нагрузки, реализуемой через внеурочную деятельность, на периоды каникул. </w:t>
      </w:r>
    </w:p>
    <w:p w14:paraId="7255B5A4" w14:textId="77777777" w:rsidR="00EB47F0" w:rsidRPr="00EB47F0" w:rsidRDefault="00EB47F0" w:rsidP="00EB47F0">
      <w:pPr>
        <w:spacing w:after="0" w:line="276" w:lineRule="auto"/>
        <w:ind w:firstLine="567"/>
        <w:jc w:val="both"/>
        <w:rPr>
          <w:rFonts w:ascii="Times New Roman" w:eastAsia="Times New Roman" w:hAnsi="Times New Roman" w:cs="Times New Roman"/>
          <w:color w:val="000000"/>
          <w:sz w:val="28"/>
          <w:szCs w:val="28"/>
        </w:rPr>
      </w:pPr>
      <w:r w:rsidRPr="00EB47F0">
        <w:rPr>
          <w:rFonts w:ascii="Times New Roman" w:eastAsia="Times New Roman" w:hAnsi="Times New Roman" w:cs="Times New Roman"/>
          <w:color w:val="000000"/>
          <w:sz w:val="28"/>
          <w:szCs w:val="28"/>
        </w:rPr>
        <w:t>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1 - 2 недели используется значительно больший объем времени, чем в иные периоды (между образовательными событиями).</w:t>
      </w:r>
    </w:p>
    <w:p w14:paraId="5D263C0D" w14:textId="77777777" w:rsidR="00EB47F0" w:rsidRPr="00EB47F0" w:rsidRDefault="00EB47F0" w:rsidP="00EB47F0">
      <w:pPr>
        <w:spacing w:after="0" w:line="276" w:lineRule="auto"/>
        <w:ind w:firstLine="567"/>
        <w:jc w:val="both"/>
        <w:rPr>
          <w:rFonts w:ascii="Times New Roman" w:eastAsia="Times New Roman" w:hAnsi="Times New Roman" w:cs="Times New Roman"/>
          <w:color w:val="000000"/>
          <w:sz w:val="28"/>
          <w:szCs w:val="28"/>
        </w:rPr>
      </w:pPr>
      <w:r w:rsidRPr="00EB47F0">
        <w:rPr>
          <w:rFonts w:ascii="Times New Roman" w:eastAsia="Times New Roman" w:hAnsi="Times New Roman" w:cs="Times New Roman"/>
          <w:color w:val="000000"/>
          <w:sz w:val="28"/>
          <w:szCs w:val="28"/>
        </w:rPr>
        <w:t xml:space="preserve">План внеурочной деятельности состоит из двух частей: части обязательной и части, формируемой участниками образовательных отношений. </w:t>
      </w:r>
    </w:p>
    <w:p w14:paraId="1EDAB915" w14:textId="77777777" w:rsidR="00EB47F0" w:rsidRPr="00EB47F0" w:rsidRDefault="00EB47F0" w:rsidP="00EB47F0">
      <w:pPr>
        <w:spacing w:after="0" w:line="276" w:lineRule="auto"/>
        <w:ind w:firstLine="567"/>
        <w:jc w:val="both"/>
        <w:rPr>
          <w:rFonts w:ascii="Times New Roman" w:eastAsia="Times New Roman" w:hAnsi="Times New Roman" w:cs="Times New Roman"/>
          <w:color w:val="000000"/>
          <w:sz w:val="28"/>
          <w:szCs w:val="28"/>
        </w:rPr>
      </w:pPr>
      <w:r w:rsidRPr="00EB47F0">
        <w:rPr>
          <w:rFonts w:ascii="Times New Roman" w:eastAsia="Times New Roman" w:hAnsi="Times New Roman" w:cs="Times New Roman"/>
          <w:color w:val="000000"/>
          <w:sz w:val="28"/>
          <w:szCs w:val="28"/>
        </w:rPr>
        <w:t>Инвариантная часть плана включает дискуссионный клуб «Разговоры о важном», клуб «Россия – мои горизонты».</w:t>
      </w:r>
    </w:p>
    <w:p w14:paraId="47FB25DB" w14:textId="77777777" w:rsidR="00EB47F0" w:rsidRPr="00EB47F0" w:rsidRDefault="00EB47F0" w:rsidP="00EB47F0">
      <w:pPr>
        <w:spacing w:after="0" w:line="276" w:lineRule="auto"/>
        <w:ind w:firstLine="567"/>
        <w:jc w:val="both"/>
        <w:rPr>
          <w:rFonts w:ascii="Times New Roman" w:eastAsia="Times New Roman" w:hAnsi="Times New Roman" w:cs="Times New Roman"/>
          <w:color w:val="000000"/>
          <w:sz w:val="28"/>
          <w:szCs w:val="28"/>
        </w:rPr>
      </w:pPr>
      <w:r w:rsidRPr="00EB47F0">
        <w:rPr>
          <w:rFonts w:ascii="Times New Roman" w:eastAsia="Times New Roman" w:hAnsi="Times New Roman" w:cs="Times New Roman"/>
          <w:color w:val="000000"/>
          <w:sz w:val="28"/>
          <w:szCs w:val="28"/>
        </w:rPr>
        <w:t xml:space="preserve">Вариативная часть плана учитывает мнение обучающихся и родителей (законных представителей), которые выбирают внеурочную деятельность из перечня, предлагаемого организацией. Данная часть делится на системную и несистемную. Системная часть четко определяет количество часов курса внеурочной деятельности, определена расписанием, проводится по рабочей программе, ведется журнал курса внеурочной деятельности. Несистемная часть – внеурочная деятельность, которая не имеет четкого количества часов и расписания, зависит от периода года, каникулярного времени и </w:t>
      </w:r>
      <w:proofErr w:type="gramStart"/>
      <w:r w:rsidRPr="00EB47F0">
        <w:rPr>
          <w:rFonts w:ascii="Times New Roman" w:eastAsia="Times New Roman" w:hAnsi="Times New Roman" w:cs="Times New Roman"/>
          <w:color w:val="000000"/>
          <w:sz w:val="28"/>
          <w:szCs w:val="28"/>
        </w:rPr>
        <w:t>пр. Например</w:t>
      </w:r>
      <w:proofErr w:type="gramEnd"/>
      <w:r w:rsidRPr="00EB47F0">
        <w:rPr>
          <w:rFonts w:ascii="Times New Roman" w:eastAsia="Times New Roman" w:hAnsi="Times New Roman" w:cs="Times New Roman"/>
          <w:color w:val="000000"/>
          <w:sz w:val="28"/>
          <w:szCs w:val="28"/>
        </w:rPr>
        <w:t xml:space="preserve">, подготовка и участие в общешкольных мероприятиях: контроль часов данного направления ведется ответственным сотрудником (педагог-организатор следит за недопущением перегрузки во время проведения </w:t>
      </w:r>
      <w:r w:rsidRPr="00EB47F0">
        <w:rPr>
          <w:rFonts w:ascii="Times New Roman" w:eastAsia="Times New Roman" w:hAnsi="Times New Roman" w:cs="Times New Roman"/>
          <w:color w:val="000000"/>
          <w:sz w:val="28"/>
          <w:szCs w:val="28"/>
        </w:rPr>
        <w:lastRenderedPageBreak/>
        <w:t>мероприятий, классный руководитель – во время посещения культурных мероприятий и пр.).</w:t>
      </w:r>
    </w:p>
    <w:p w14:paraId="08E82A7D" w14:textId="77777777" w:rsidR="00EB47F0" w:rsidRPr="00EB47F0" w:rsidRDefault="00EB47F0" w:rsidP="00EB47F0">
      <w:pPr>
        <w:spacing w:after="0" w:line="276" w:lineRule="auto"/>
        <w:ind w:firstLine="567"/>
        <w:jc w:val="center"/>
        <w:rPr>
          <w:rFonts w:ascii="Times New Roman" w:eastAsia="Times New Roman" w:hAnsi="Times New Roman" w:cs="Times New Roman"/>
          <w:color w:val="000000"/>
          <w:sz w:val="28"/>
          <w:szCs w:val="28"/>
        </w:rPr>
      </w:pPr>
    </w:p>
    <w:p w14:paraId="4DB2AE6A" w14:textId="77777777" w:rsidR="00EB47F0" w:rsidRPr="00EB47F0" w:rsidRDefault="00EB47F0" w:rsidP="00EB47F0">
      <w:pPr>
        <w:spacing w:after="0" w:line="276" w:lineRule="auto"/>
        <w:ind w:firstLine="567"/>
        <w:jc w:val="center"/>
        <w:rPr>
          <w:rFonts w:ascii="Times New Roman" w:eastAsia="Times New Roman" w:hAnsi="Times New Roman" w:cs="Times New Roman"/>
          <w:color w:val="000000"/>
          <w:sz w:val="28"/>
          <w:szCs w:val="28"/>
        </w:rPr>
      </w:pPr>
    </w:p>
    <w:p w14:paraId="5AD9EA67" w14:textId="77777777" w:rsidR="00EB47F0" w:rsidRPr="00EB47F0" w:rsidRDefault="00EB47F0" w:rsidP="00EB47F0">
      <w:pPr>
        <w:spacing w:after="0" w:line="276" w:lineRule="auto"/>
        <w:ind w:firstLine="567"/>
        <w:jc w:val="center"/>
        <w:rPr>
          <w:rFonts w:ascii="Times New Roman" w:eastAsia="Times New Roman" w:hAnsi="Times New Roman" w:cs="Times New Roman"/>
          <w:color w:val="000000"/>
          <w:sz w:val="28"/>
          <w:szCs w:val="28"/>
        </w:rPr>
      </w:pPr>
    </w:p>
    <w:p w14:paraId="75025FB6" w14:textId="77777777" w:rsidR="00EB47F0" w:rsidRPr="00EB47F0" w:rsidRDefault="00EB47F0" w:rsidP="00EB47F0">
      <w:pPr>
        <w:spacing w:after="0" w:line="276" w:lineRule="auto"/>
        <w:ind w:firstLine="567"/>
        <w:jc w:val="center"/>
        <w:rPr>
          <w:rFonts w:ascii="Times New Roman" w:eastAsia="Times New Roman" w:hAnsi="Times New Roman" w:cs="Times New Roman"/>
          <w:color w:val="000000"/>
          <w:sz w:val="28"/>
          <w:szCs w:val="28"/>
        </w:rPr>
      </w:pPr>
    </w:p>
    <w:p w14:paraId="771EB157" w14:textId="77777777" w:rsidR="00EB47F0" w:rsidRPr="00EB47F0" w:rsidRDefault="00EB47F0" w:rsidP="00EB47F0">
      <w:pPr>
        <w:spacing w:after="0" w:line="276" w:lineRule="auto"/>
        <w:ind w:firstLine="567"/>
        <w:jc w:val="center"/>
        <w:rPr>
          <w:rFonts w:ascii="Times New Roman" w:eastAsia="Times New Roman" w:hAnsi="Times New Roman" w:cs="Times New Roman"/>
          <w:b/>
          <w:color w:val="000000"/>
          <w:sz w:val="24"/>
          <w:szCs w:val="24"/>
        </w:rPr>
      </w:pPr>
      <w:r w:rsidRPr="00EB47F0">
        <w:rPr>
          <w:rFonts w:ascii="Times New Roman" w:eastAsia="Times New Roman" w:hAnsi="Times New Roman" w:cs="Times New Roman"/>
          <w:b/>
          <w:color w:val="000000"/>
          <w:sz w:val="24"/>
          <w:szCs w:val="24"/>
        </w:rPr>
        <w:t xml:space="preserve">Направления внеурочной деятельности ООП СОО, </w:t>
      </w:r>
    </w:p>
    <w:p w14:paraId="6F8649EB" w14:textId="77777777" w:rsidR="00EB47F0" w:rsidRPr="00EB47F0" w:rsidRDefault="00EB47F0" w:rsidP="00EB47F0">
      <w:pPr>
        <w:spacing w:after="0" w:line="276" w:lineRule="auto"/>
        <w:ind w:firstLine="567"/>
        <w:jc w:val="center"/>
        <w:rPr>
          <w:rFonts w:ascii="Times New Roman" w:eastAsia="Times New Roman" w:hAnsi="Times New Roman" w:cs="Times New Roman"/>
          <w:b/>
          <w:color w:val="000000"/>
          <w:sz w:val="16"/>
          <w:szCs w:val="16"/>
        </w:rPr>
      </w:pPr>
      <w:r w:rsidRPr="00EB47F0">
        <w:rPr>
          <w:rFonts w:ascii="Times New Roman" w:eastAsia="Times New Roman" w:hAnsi="Times New Roman" w:cs="Times New Roman"/>
          <w:b/>
          <w:color w:val="000000"/>
          <w:sz w:val="24"/>
          <w:szCs w:val="24"/>
        </w:rPr>
        <w:t>включенные в перечень для согласования с родителями (законными представителями) несовершеннолетних обучающихся:</w:t>
      </w:r>
    </w:p>
    <w:p w14:paraId="0DCEAB32" w14:textId="77777777" w:rsidR="00EB47F0" w:rsidRPr="00EB47F0" w:rsidRDefault="00EB47F0" w:rsidP="00EB47F0">
      <w:pPr>
        <w:spacing w:after="0" w:line="276" w:lineRule="auto"/>
        <w:ind w:firstLine="567"/>
        <w:jc w:val="center"/>
        <w:rPr>
          <w:rFonts w:ascii="Times New Roman" w:eastAsia="Times New Roman" w:hAnsi="Times New Roman" w:cs="Times New Roman"/>
          <w:b/>
          <w:color w:val="000000"/>
          <w:sz w:val="16"/>
          <w:szCs w:val="16"/>
        </w:rPr>
      </w:pPr>
    </w:p>
    <w:tbl>
      <w:tblPr>
        <w:tblStyle w:val="1"/>
        <w:tblW w:w="0" w:type="auto"/>
        <w:jc w:val="center"/>
        <w:tblLook w:val="04A0" w:firstRow="1" w:lastRow="0" w:firstColumn="1" w:lastColumn="0" w:noHBand="0" w:noVBand="1"/>
      </w:tblPr>
      <w:tblGrid>
        <w:gridCol w:w="752"/>
        <w:gridCol w:w="2282"/>
        <w:gridCol w:w="1598"/>
        <w:gridCol w:w="4713"/>
      </w:tblGrid>
      <w:tr w:rsidR="00EB47F0" w:rsidRPr="00EB47F0" w14:paraId="611D920A" w14:textId="77777777" w:rsidTr="00EB47F0">
        <w:trPr>
          <w:jc w:val="center"/>
        </w:trPr>
        <w:tc>
          <w:tcPr>
            <w:tcW w:w="816" w:type="dxa"/>
            <w:shd w:val="clear" w:color="auto" w:fill="DAEEF3"/>
          </w:tcPr>
          <w:p w14:paraId="4C8A4327" w14:textId="77777777" w:rsidR="00EB47F0" w:rsidRPr="00EB47F0" w:rsidRDefault="00EB47F0" w:rsidP="00EB47F0">
            <w:pPr>
              <w:jc w:val="center"/>
              <w:rPr>
                <w:rFonts w:ascii="Times New Roman" w:eastAsia="Times New Roman" w:hAnsi="Times New Roman" w:cs="Times New Roman"/>
                <w:b/>
                <w:color w:val="000000"/>
                <w:sz w:val="24"/>
                <w:szCs w:val="24"/>
              </w:rPr>
            </w:pPr>
            <w:r w:rsidRPr="00EB47F0">
              <w:rPr>
                <w:rFonts w:ascii="Times New Roman" w:eastAsia="Times New Roman" w:hAnsi="Times New Roman" w:cs="Times New Roman"/>
                <w:b/>
                <w:color w:val="000000"/>
                <w:sz w:val="24"/>
                <w:szCs w:val="24"/>
              </w:rPr>
              <w:t>№ п/п</w:t>
            </w:r>
          </w:p>
        </w:tc>
        <w:tc>
          <w:tcPr>
            <w:tcW w:w="2282" w:type="dxa"/>
            <w:shd w:val="clear" w:color="auto" w:fill="DAEEF3"/>
          </w:tcPr>
          <w:p w14:paraId="6F3F0C87" w14:textId="77777777" w:rsidR="00EB47F0" w:rsidRPr="00EB47F0" w:rsidRDefault="00EB47F0" w:rsidP="00EB47F0">
            <w:pPr>
              <w:jc w:val="center"/>
              <w:rPr>
                <w:rFonts w:ascii="Times New Roman" w:eastAsia="Times New Roman" w:hAnsi="Times New Roman" w:cs="Times New Roman"/>
                <w:b/>
                <w:color w:val="000000"/>
                <w:sz w:val="24"/>
                <w:szCs w:val="24"/>
              </w:rPr>
            </w:pPr>
            <w:r w:rsidRPr="00EB47F0">
              <w:rPr>
                <w:rFonts w:ascii="Times New Roman" w:eastAsia="Times New Roman" w:hAnsi="Times New Roman" w:cs="Times New Roman"/>
                <w:b/>
                <w:color w:val="000000"/>
                <w:sz w:val="24"/>
                <w:szCs w:val="24"/>
              </w:rPr>
              <w:t>Направление внеурочной деятельности</w:t>
            </w:r>
          </w:p>
        </w:tc>
        <w:tc>
          <w:tcPr>
            <w:tcW w:w="1598" w:type="dxa"/>
            <w:shd w:val="clear" w:color="auto" w:fill="DAEEF3"/>
          </w:tcPr>
          <w:p w14:paraId="60D07D52" w14:textId="77777777" w:rsidR="00EB47F0" w:rsidRPr="00EB47F0" w:rsidRDefault="00EB47F0" w:rsidP="00EB47F0">
            <w:pPr>
              <w:jc w:val="center"/>
              <w:rPr>
                <w:rFonts w:ascii="Times New Roman" w:eastAsia="Times New Roman" w:hAnsi="Times New Roman" w:cs="Times New Roman"/>
                <w:b/>
                <w:color w:val="000000"/>
                <w:sz w:val="20"/>
                <w:szCs w:val="20"/>
                <w:lang w:val="ru-RU"/>
              </w:rPr>
            </w:pPr>
            <w:r w:rsidRPr="00EB47F0">
              <w:rPr>
                <w:rFonts w:ascii="Times New Roman" w:eastAsia="Times New Roman" w:hAnsi="Times New Roman" w:cs="Times New Roman"/>
                <w:b/>
                <w:color w:val="000000"/>
                <w:sz w:val="20"/>
                <w:szCs w:val="20"/>
                <w:lang w:val="ru-RU"/>
              </w:rPr>
              <w:t>Рекомендуемое количество часов на уровень</w:t>
            </w:r>
          </w:p>
        </w:tc>
        <w:tc>
          <w:tcPr>
            <w:tcW w:w="5442" w:type="dxa"/>
            <w:shd w:val="clear" w:color="auto" w:fill="DAEEF3"/>
          </w:tcPr>
          <w:p w14:paraId="39648A62" w14:textId="77777777" w:rsidR="00EB47F0" w:rsidRPr="00EB47F0" w:rsidRDefault="00EB47F0" w:rsidP="00EB47F0">
            <w:pPr>
              <w:jc w:val="center"/>
              <w:rPr>
                <w:rFonts w:ascii="Times New Roman" w:eastAsia="Times New Roman" w:hAnsi="Times New Roman" w:cs="Times New Roman"/>
                <w:b/>
                <w:color w:val="000000"/>
                <w:sz w:val="24"/>
                <w:szCs w:val="24"/>
              </w:rPr>
            </w:pPr>
            <w:r w:rsidRPr="00EB47F0">
              <w:rPr>
                <w:rFonts w:ascii="Times New Roman" w:eastAsia="Times New Roman" w:hAnsi="Times New Roman" w:cs="Times New Roman"/>
                <w:b/>
                <w:color w:val="000000"/>
                <w:sz w:val="24"/>
                <w:szCs w:val="24"/>
              </w:rPr>
              <w:t>Основное содержание занятий</w:t>
            </w:r>
          </w:p>
        </w:tc>
      </w:tr>
      <w:tr w:rsidR="00EB47F0" w:rsidRPr="00EB47F0" w14:paraId="14C35CAA" w14:textId="77777777" w:rsidTr="00EB47F0">
        <w:trPr>
          <w:trHeight w:val="221"/>
          <w:jc w:val="center"/>
        </w:trPr>
        <w:tc>
          <w:tcPr>
            <w:tcW w:w="10138" w:type="dxa"/>
            <w:gridSpan w:val="4"/>
            <w:shd w:val="clear" w:color="auto" w:fill="FDE9D9"/>
          </w:tcPr>
          <w:p w14:paraId="46786B90" w14:textId="77777777" w:rsidR="00EB47F0" w:rsidRPr="00EB47F0" w:rsidRDefault="00EB47F0" w:rsidP="00EB47F0">
            <w:pPr>
              <w:jc w:val="center"/>
              <w:rPr>
                <w:rFonts w:ascii="Times New Roman" w:eastAsia="Times New Roman" w:hAnsi="Times New Roman" w:cs="Times New Roman"/>
                <w:b/>
                <w:i/>
                <w:color w:val="002060"/>
                <w:sz w:val="24"/>
                <w:szCs w:val="24"/>
              </w:rPr>
            </w:pPr>
            <w:r w:rsidRPr="00EB47F0">
              <w:rPr>
                <w:rFonts w:ascii="Times New Roman" w:eastAsia="Times New Roman" w:hAnsi="Times New Roman" w:cs="Times New Roman"/>
                <w:b/>
                <w:i/>
                <w:color w:val="002060"/>
                <w:sz w:val="24"/>
                <w:szCs w:val="24"/>
              </w:rPr>
              <w:t xml:space="preserve">ИНВАРИАНТНАЯ ЧАСТЬ </w:t>
            </w:r>
          </w:p>
        </w:tc>
      </w:tr>
      <w:tr w:rsidR="00EB47F0" w:rsidRPr="00EB47F0" w14:paraId="04A4021B" w14:textId="77777777" w:rsidTr="00FE313D">
        <w:trPr>
          <w:jc w:val="center"/>
        </w:trPr>
        <w:tc>
          <w:tcPr>
            <w:tcW w:w="816" w:type="dxa"/>
          </w:tcPr>
          <w:p w14:paraId="25C6A812" w14:textId="77777777" w:rsidR="00EB47F0" w:rsidRPr="00EB47F0" w:rsidRDefault="00EB47F0" w:rsidP="00EB47F0">
            <w:pPr>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2282" w:type="dxa"/>
          </w:tcPr>
          <w:p w14:paraId="512A8ADD" w14:textId="77777777" w:rsidR="00EB47F0" w:rsidRPr="00EB47F0" w:rsidRDefault="00EB47F0" w:rsidP="00EB47F0">
            <w:pPr>
              <w:rPr>
                <w:rFonts w:ascii="Times New Roman" w:eastAsia="Times New Roman" w:hAnsi="Times New Roman" w:cs="Times New Roman"/>
                <w:color w:val="000000"/>
                <w:lang w:val="ru-RU"/>
              </w:rPr>
            </w:pPr>
            <w:r w:rsidRPr="00EB47F0">
              <w:rPr>
                <w:rFonts w:ascii="Times New Roman" w:eastAsia="Times New Roman" w:hAnsi="Times New Roman" w:cs="Times New Roman"/>
                <w:color w:val="000000"/>
                <w:lang w:val="ru-RU"/>
              </w:rPr>
              <w:t>Информационно – просветительские занятия патриотической, нравственной и экологической направленности</w:t>
            </w:r>
          </w:p>
          <w:p w14:paraId="681E0F55" w14:textId="77777777" w:rsidR="00EB47F0" w:rsidRPr="00EB47F0" w:rsidRDefault="00EB47F0" w:rsidP="00EB47F0">
            <w:pPr>
              <w:rPr>
                <w:rFonts w:ascii="Times New Roman" w:eastAsia="Times New Roman" w:hAnsi="Times New Roman" w:cs="Times New Roman"/>
                <w:color w:val="000000"/>
              </w:rPr>
            </w:pPr>
            <w:r w:rsidRPr="00EB47F0">
              <w:rPr>
                <w:rFonts w:ascii="Times New Roman" w:eastAsia="Times New Roman" w:hAnsi="Times New Roman" w:cs="Times New Roman"/>
                <w:color w:val="000000"/>
              </w:rPr>
              <w:t>«Разговоры о важном»</w:t>
            </w:r>
          </w:p>
        </w:tc>
        <w:tc>
          <w:tcPr>
            <w:tcW w:w="1598" w:type="dxa"/>
          </w:tcPr>
          <w:p w14:paraId="643F21EB" w14:textId="77777777" w:rsidR="00EB47F0" w:rsidRPr="00EB47F0" w:rsidRDefault="00EB47F0" w:rsidP="00EB47F0">
            <w:pPr>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2</w:t>
            </w:r>
          </w:p>
        </w:tc>
        <w:tc>
          <w:tcPr>
            <w:tcW w:w="5442" w:type="dxa"/>
          </w:tcPr>
          <w:p w14:paraId="65051FBE"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Основная цель:</w:t>
            </w:r>
            <w:r w:rsidRPr="00EB47F0">
              <w:rPr>
                <w:rFonts w:ascii="Times New Roman" w:eastAsia="Times New Roman" w:hAnsi="Times New Roman" w:cs="Times New Roman"/>
                <w:lang w:val="ru-RU"/>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 </w:t>
            </w:r>
          </w:p>
          <w:p w14:paraId="109FA108"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Основная задача:</w:t>
            </w:r>
            <w:r w:rsidRPr="00EB47F0">
              <w:rPr>
                <w:rFonts w:ascii="Times New Roman" w:eastAsia="Times New Roman" w:hAnsi="Times New Roman" w:cs="Times New Roman"/>
                <w:lang w:val="ru-RU"/>
              </w:rPr>
              <w:t xml:space="preserve"> формирование соответствующей внутренней позиции личности школьника, необходимой ему для конструктивного и ответственного поведения в обществе. </w:t>
            </w:r>
          </w:p>
          <w:p w14:paraId="56F15DB0" w14:textId="77777777" w:rsidR="00EB47F0" w:rsidRPr="00EB47F0" w:rsidRDefault="00EB47F0" w:rsidP="00EB47F0">
            <w:pPr>
              <w:jc w:val="both"/>
              <w:rPr>
                <w:rFonts w:ascii="Times New Roman" w:eastAsia="Times New Roman" w:hAnsi="Times New Roman" w:cs="Times New Roman"/>
                <w:color w:val="000000"/>
                <w:sz w:val="24"/>
                <w:szCs w:val="24"/>
                <w:lang w:val="ru-RU"/>
              </w:rPr>
            </w:pPr>
            <w:r w:rsidRPr="00EB47F0">
              <w:rPr>
                <w:rFonts w:ascii="Times New Roman" w:eastAsia="Times New Roman" w:hAnsi="Times New Roman" w:cs="Times New Roman"/>
                <w:b/>
                <w:lang w:val="ru-RU"/>
              </w:rPr>
              <w:t>Основные темы занятий связаны с важнейшими аспектами жизни человека в современной России:</w:t>
            </w:r>
            <w:r w:rsidRPr="00EB47F0">
              <w:rPr>
                <w:rFonts w:ascii="Times New Roman" w:eastAsia="Times New Roman" w:hAnsi="Times New Roman" w:cs="Times New Roman"/>
                <w:lang w:val="ru-RU"/>
              </w:rPr>
              <w:t xml:space="preserve">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EB47F0" w:rsidRPr="00EB47F0" w14:paraId="685B26E8" w14:textId="77777777" w:rsidTr="00FE313D">
        <w:trPr>
          <w:jc w:val="center"/>
        </w:trPr>
        <w:tc>
          <w:tcPr>
            <w:tcW w:w="816" w:type="dxa"/>
          </w:tcPr>
          <w:p w14:paraId="22F17F21" w14:textId="77777777" w:rsidR="00EB47F0" w:rsidRPr="00EB47F0" w:rsidRDefault="00EB47F0" w:rsidP="00EB47F0">
            <w:pPr>
              <w:jc w:val="center"/>
              <w:rPr>
                <w:rFonts w:ascii="Times New Roman" w:eastAsia="Times New Roman" w:hAnsi="Times New Roman" w:cs="Times New Roman"/>
                <w:color w:val="000000"/>
                <w:sz w:val="24"/>
                <w:szCs w:val="24"/>
              </w:rPr>
            </w:pPr>
            <w:r w:rsidRPr="00EB47F0">
              <w:rPr>
                <w:rFonts w:ascii="Times New Roman" w:eastAsia="Times New Roman" w:hAnsi="Times New Roman" w:cs="Times New Roman"/>
                <w:color w:val="000000"/>
                <w:sz w:val="24"/>
                <w:szCs w:val="24"/>
              </w:rPr>
              <w:t>2</w:t>
            </w:r>
          </w:p>
        </w:tc>
        <w:tc>
          <w:tcPr>
            <w:tcW w:w="2282" w:type="dxa"/>
          </w:tcPr>
          <w:p w14:paraId="25A6ED1B" w14:textId="77777777" w:rsidR="00EB47F0" w:rsidRPr="00EB47F0" w:rsidRDefault="00EB47F0" w:rsidP="00EB47F0">
            <w:pPr>
              <w:rPr>
                <w:rFonts w:ascii="Times New Roman" w:eastAsia="Times New Roman" w:hAnsi="Times New Roman" w:cs="Times New Roman"/>
                <w:color w:val="000000"/>
                <w:sz w:val="24"/>
                <w:szCs w:val="24"/>
                <w:lang w:val="ru-RU"/>
              </w:rPr>
            </w:pPr>
            <w:r w:rsidRPr="00EB47F0">
              <w:rPr>
                <w:rFonts w:ascii="Times New Roman" w:eastAsia="Times New Roman" w:hAnsi="Times New Roman" w:cs="Times New Roman"/>
                <w:lang w:val="ru-RU"/>
              </w:rPr>
              <w:t>Занятия, направленные на удовлетворение профориентационных интересов и потребностей обучающихся</w:t>
            </w:r>
          </w:p>
        </w:tc>
        <w:tc>
          <w:tcPr>
            <w:tcW w:w="1598" w:type="dxa"/>
          </w:tcPr>
          <w:p w14:paraId="0FE2EFAA" w14:textId="77777777" w:rsidR="00EB47F0" w:rsidRPr="00EB47F0" w:rsidRDefault="00EB47F0" w:rsidP="00EB47F0">
            <w:pPr>
              <w:jc w:val="center"/>
              <w:rPr>
                <w:rFonts w:ascii="Times New Roman" w:eastAsia="Times New Roman" w:hAnsi="Times New Roman" w:cs="Times New Roman"/>
                <w:color w:val="000000"/>
                <w:sz w:val="24"/>
                <w:szCs w:val="24"/>
              </w:rPr>
            </w:pPr>
            <w:r w:rsidRPr="00EB47F0">
              <w:rPr>
                <w:rFonts w:ascii="Times New Roman" w:eastAsia="Times New Roman" w:hAnsi="Times New Roman" w:cs="Times New Roman"/>
                <w:color w:val="000000"/>
                <w:sz w:val="24"/>
                <w:szCs w:val="24"/>
              </w:rPr>
              <w:t>2</w:t>
            </w:r>
          </w:p>
        </w:tc>
        <w:tc>
          <w:tcPr>
            <w:tcW w:w="5442" w:type="dxa"/>
          </w:tcPr>
          <w:p w14:paraId="101111D8"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Основная цель:</w:t>
            </w:r>
            <w:r w:rsidRPr="00EB47F0">
              <w:rPr>
                <w:rFonts w:ascii="Times New Roman" w:eastAsia="Times New Roman" w:hAnsi="Times New Roman" w:cs="Times New Roman"/>
                <w:lang w:val="ru-RU"/>
              </w:rPr>
              <w:t xml:space="preserve"> развитие ценностного отношения обучающихся к труду, как основному способу достижения жизненного благополучия и ощущения уверенности в жизни. </w:t>
            </w:r>
          </w:p>
          <w:p w14:paraId="79E65113"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Основная задача:</w:t>
            </w:r>
            <w:r w:rsidRPr="00EB47F0">
              <w:rPr>
                <w:rFonts w:ascii="Times New Roman" w:eastAsia="Times New Roman" w:hAnsi="Times New Roman" w:cs="Times New Roman"/>
                <w:lang w:val="ru-RU"/>
              </w:rPr>
              <w:t xml:space="preserve">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в непрофессиональной деятельности. </w:t>
            </w:r>
          </w:p>
          <w:p w14:paraId="13C13C4B"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Основные организационные формы:</w:t>
            </w:r>
            <w:r w:rsidRPr="00EB47F0">
              <w:rPr>
                <w:rFonts w:ascii="Times New Roman" w:eastAsia="Times New Roman" w:hAnsi="Times New Roman" w:cs="Times New Roman"/>
                <w:lang w:val="ru-RU"/>
              </w:rPr>
              <w:t xml:space="preserve"> профориентационные беседы, деловые игры, квесты, решение кейсов, изучение </w:t>
            </w:r>
            <w:r w:rsidRPr="00EB47F0">
              <w:rPr>
                <w:rFonts w:ascii="Times New Roman" w:eastAsia="Times New Roman" w:hAnsi="Times New Roman" w:cs="Times New Roman"/>
                <w:lang w:val="ru-RU"/>
              </w:rPr>
              <w:lastRenderedPageBreak/>
              <w:t xml:space="preserve">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 </w:t>
            </w:r>
          </w:p>
          <w:p w14:paraId="7732BC6B"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Основное содержание:</w:t>
            </w:r>
            <w:r w:rsidRPr="00EB47F0">
              <w:rPr>
                <w:rFonts w:ascii="Times New Roman" w:eastAsia="Times New Roman" w:hAnsi="Times New Roman" w:cs="Times New Roman"/>
                <w:lang w:val="ru-RU"/>
              </w:rPr>
              <w:t xml:space="preserve"> </w:t>
            </w:r>
          </w:p>
          <w:p w14:paraId="70735765"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t xml:space="preserve">- знакомство с миром профессий и способами получения профессионального образования; </w:t>
            </w:r>
          </w:p>
          <w:p w14:paraId="13ECA7B8"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t xml:space="preserve">- создание условий для развития надпрофессиональных навыков (общения, работы в команде, поведения в конфликтной ситуации и т.п.); </w:t>
            </w:r>
          </w:p>
          <w:p w14:paraId="78EAF237" w14:textId="77777777" w:rsidR="00EB47F0" w:rsidRPr="00EB47F0" w:rsidRDefault="00EB47F0" w:rsidP="00EB47F0">
            <w:pPr>
              <w:jc w:val="both"/>
              <w:rPr>
                <w:rFonts w:ascii="Times New Roman" w:eastAsia="Times New Roman" w:hAnsi="Times New Roman" w:cs="Times New Roman"/>
                <w:color w:val="000000"/>
                <w:sz w:val="24"/>
                <w:szCs w:val="24"/>
                <w:lang w:val="ru-RU"/>
              </w:rPr>
            </w:pPr>
            <w:r w:rsidRPr="00EB47F0">
              <w:rPr>
                <w:rFonts w:ascii="Times New Roman" w:eastAsia="Times New Roman" w:hAnsi="Times New Roman" w:cs="Times New Roman"/>
                <w:lang w:val="ru-RU"/>
              </w:rPr>
              <w:t>-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EB47F0" w:rsidRPr="00EB47F0" w14:paraId="257B8461" w14:textId="77777777" w:rsidTr="00EB47F0">
        <w:trPr>
          <w:jc w:val="center"/>
        </w:trPr>
        <w:tc>
          <w:tcPr>
            <w:tcW w:w="10138" w:type="dxa"/>
            <w:gridSpan w:val="4"/>
            <w:shd w:val="clear" w:color="auto" w:fill="FDE9D9"/>
          </w:tcPr>
          <w:p w14:paraId="0BF08719" w14:textId="77777777" w:rsidR="00EB47F0" w:rsidRPr="00EB47F0" w:rsidRDefault="00EB47F0" w:rsidP="00EB47F0">
            <w:pPr>
              <w:jc w:val="center"/>
              <w:rPr>
                <w:rFonts w:ascii="Times New Roman" w:eastAsia="Times New Roman" w:hAnsi="Times New Roman" w:cs="Times New Roman"/>
                <w:b/>
                <w:i/>
                <w:color w:val="002060"/>
                <w:sz w:val="24"/>
                <w:szCs w:val="24"/>
              </w:rPr>
            </w:pPr>
            <w:r w:rsidRPr="00EB47F0">
              <w:rPr>
                <w:rFonts w:ascii="Times New Roman" w:eastAsia="Times New Roman" w:hAnsi="Times New Roman" w:cs="Times New Roman"/>
                <w:b/>
                <w:i/>
                <w:color w:val="002060"/>
                <w:sz w:val="24"/>
                <w:szCs w:val="24"/>
              </w:rPr>
              <w:lastRenderedPageBreak/>
              <w:t>ВАРИАТИВНАЯ ЧАСТЬ</w:t>
            </w:r>
          </w:p>
        </w:tc>
      </w:tr>
      <w:tr w:rsidR="00EB47F0" w:rsidRPr="00EB47F0" w14:paraId="06BB843D" w14:textId="77777777" w:rsidTr="00FE313D">
        <w:trPr>
          <w:jc w:val="center"/>
        </w:trPr>
        <w:tc>
          <w:tcPr>
            <w:tcW w:w="816" w:type="dxa"/>
          </w:tcPr>
          <w:p w14:paraId="0E923CDB" w14:textId="77777777" w:rsidR="00EB47F0" w:rsidRPr="00EB47F0" w:rsidRDefault="00EB47F0" w:rsidP="00EB47F0">
            <w:pPr>
              <w:jc w:val="center"/>
              <w:rPr>
                <w:rFonts w:ascii="Times New Roman" w:eastAsia="Times New Roman" w:hAnsi="Times New Roman" w:cs="Times New Roman"/>
                <w:color w:val="000000"/>
                <w:sz w:val="24"/>
                <w:szCs w:val="24"/>
              </w:rPr>
            </w:pPr>
            <w:r w:rsidRPr="00EB47F0">
              <w:rPr>
                <w:rFonts w:ascii="Times New Roman" w:eastAsia="Times New Roman" w:hAnsi="Times New Roman" w:cs="Times New Roman"/>
                <w:color w:val="000000"/>
                <w:sz w:val="24"/>
                <w:szCs w:val="24"/>
              </w:rPr>
              <w:t>3</w:t>
            </w:r>
          </w:p>
        </w:tc>
        <w:tc>
          <w:tcPr>
            <w:tcW w:w="2282" w:type="dxa"/>
          </w:tcPr>
          <w:p w14:paraId="1B355934" w14:textId="77777777" w:rsidR="00EB47F0" w:rsidRPr="00EB47F0" w:rsidRDefault="00EB47F0" w:rsidP="00EB47F0">
            <w:pPr>
              <w:rPr>
                <w:rFonts w:ascii="Times New Roman" w:eastAsia="Times New Roman" w:hAnsi="Times New Roman" w:cs="Times New Roman"/>
                <w:color w:val="000000"/>
                <w:sz w:val="24"/>
                <w:szCs w:val="24"/>
                <w:lang w:val="ru-RU"/>
              </w:rPr>
            </w:pPr>
            <w:r w:rsidRPr="00EB47F0">
              <w:rPr>
                <w:rFonts w:ascii="Times New Roman" w:eastAsia="Times New Roman" w:hAnsi="Times New Roman" w:cs="Times New Roman"/>
                <w:lang w:val="ru-RU"/>
              </w:rPr>
              <w:t>Занятия, направленные на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tc>
        <w:tc>
          <w:tcPr>
            <w:tcW w:w="1598" w:type="dxa"/>
          </w:tcPr>
          <w:p w14:paraId="68ABE9D8" w14:textId="77777777" w:rsidR="00EB47F0" w:rsidRPr="00EB47F0" w:rsidRDefault="00EB47F0" w:rsidP="00EB47F0">
            <w:pPr>
              <w:jc w:val="center"/>
              <w:rPr>
                <w:rFonts w:ascii="Times New Roman" w:eastAsia="Times New Roman" w:hAnsi="Times New Roman" w:cs="Times New Roman"/>
                <w:color w:val="000000"/>
                <w:sz w:val="24"/>
                <w:szCs w:val="24"/>
              </w:rPr>
            </w:pPr>
            <w:r w:rsidRPr="00EB47F0">
              <w:rPr>
                <w:rFonts w:ascii="Times New Roman" w:eastAsia="Times New Roman" w:hAnsi="Times New Roman" w:cs="Times New Roman"/>
                <w:color w:val="000000"/>
                <w:sz w:val="24"/>
                <w:szCs w:val="24"/>
              </w:rPr>
              <w:t>2</w:t>
            </w:r>
          </w:p>
        </w:tc>
        <w:tc>
          <w:tcPr>
            <w:tcW w:w="5442" w:type="dxa"/>
          </w:tcPr>
          <w:p w14:paraId="2636E806"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Основная цель:</w:t>
            </w:r>
            <w:r w:rsidRPr="00EB47F0">
              <w:rPr>
                <w:rFonts w:ascii="Times New Roman" w:eastAsia="Times New Roman" w:hAnsi="Times New Roman" w:cs="Times New Roman"/>
                <w:lang w:val="ru-RU"/>
              </w:rPr>
              <w:t xml:space="preserve">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 </w:t>
            </w:r>
            <w:r w:rsidRPr="00EB47F0">
              <w:rPr>
                <w:rFonts w:ascii="Times New Roman" w:eastAsia="Times New Roman" w:hAnsi="Times New Roman" w:cs="Times New Roman"/>
                <w:b/>
                <w:lang w:val="ru-RU"/>
              </w:rPr>
              <w:t>Основные задачи:</w:t>
            </w:r>
            <w:r w:rsidRPr="00EB47F0">
              <w:rPr>
                <w:rFonts w:ascii="Times New Roman" w:eastAsia="Times New Roman" w:hAnsi="Times New Roman" w:cs="Times New Roman"/>
                <w:lang w:val="ru-RU"/>
              </w:rPr>
              <w:t xml:space="preserve"> </w:t>
            </w:r>
          </w:p>
          <w:p w14:paraId="236FFEE1"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t xml:space="preserve">- 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 </w:t>
            </w:r>
          </w:p>
          <w:p w14:paraId="1A91C945"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t xml:space="preserve">- 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 </w:t>
            </w:r>
          </w:p>
          <w:p w14:paraId="65E31323"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t xml:space="preserve">- оздоровление школьников, привитие им любви к своему краю, его истории, культуре, природе, развитие их самостоятельности и ответственности, формирование навыков самообслуживающего труда. </w:t>
            </w:r>
          </w:p>
          <w:p w14:paraId="536212F6"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b/>
                <w:lang w:val="ru-RU"/>
              </w:rPr>
              <w:t>Основные организационные формы:</w:t>
            </w:r>
            <w:r w:rsidRPr="00EB47F0">
              <w:rPr>
                <w:rFonts w:ascii="Times New Roman" w:eastAsia="Times New Roman" w:hAnsi="Times New Roman" w:cs="Times New Roman"/>
                <w:lang w:val="ru-RU"/>
              </w:rPr>
              <w:t xml:space="preserve"> </w:t>
            </w:r>
          </w:p>
          <w:p w14:paraId="747E3AC2"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t xml:space="preserve">- 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журналистских, поэтических или писательских клубах и т.п.); </w:t>
            </w:r>
          </w:p>
          <w:p w14:paraId="29A12B0D"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lastRenderedPageBreak/>
              <w:t xml:space="preserve">- занятия школьников в спортивных объединениях (секциях и клубах, организация спортивных турниров и соревнований); </w:t>
            </w:r>
          </w:p>
          <w:p w14:paraId="26FD4DE4" w14:textId="77777777" w:rsidR="00EB47F0" w:rsidRPr="00EB47F0" w:rsidRDefault="00EB47F0" w:rsidP="00EB47F0">
            <w:pPr>
              <w:jc w:val="both"/>
              <w:rPr>
                <w:rFonts w:ascii="Times New Roman" w:eastAsia="Times New Roman" w:hAnsi="Times New Roman" w:cs="Times New Roman"/>
                <w:lang w:val="ru-RU"/>
              </w:rPr>
            </w:pPr>
            <w:r w:rsidRPr="00EB47F0">
              <w:rPr>
                <w:rFonts w:ascii="Times New Roman" w:eastAsia="Times New Roman" w:hAnsi="Times New Roman" w:cs="Times New Roman"/>
                <w:lang w:val="ru-RU"/>
              </w:rPr>
              <w:t xml:space="preserve">- занятия школьников в объединениях туристскокраеведческой направленности (экскурсии, развитие школьных музеев); </w:t>
            </w:r>
          </w:p>
          <w:p w14:paraId="5EA1F832" w14:textId="77777777" w:rsidR="00EB47F0" w:rsidRPr="00EB47F0" w:rsidRDefault="00EB47F0" w:rsidP="00EB47F0">
            <w:pPr>
              <w:jc w:val="both"/>
              <w:rPr>
                <w:rFonts w:ascii="Times New Roman" w:eastAsia="Times New Roman" w:hAnsi="Times New Roman" w:cs="Times New Roman"/>
                <w:color w:val="000000"/>
                <w:sz w:val="24"/>
                <w:szCs w:val="24"/>
                <w:lang w:val="ru-RU"/>
              </w:rPr>
            </w:pPr>
            <w:r w:rsidRPr="00EB47F0">
              <w:rPr>
                <w:rFonts w:ascii="Times New Roman" w:eastAsia="Times New Roman" w:hAnsi="Times New Roman" w:cs="Times New Roman"/>
                <w:lang w:val="ru-RU"/>
              </w:rPr>
              <w:t>- занятия по Рабочей программе воспитания школы</w:t>
            </w:r>
          </w:p>
        </w:tc>
      </w:tr>
    </w:tbl>
    <w:p w14:paraId="62CCC51E" w14:textId="77777777" w:rsidR="00EB47F0" w:rsidRPr="00EB47F0" w:rsidRDefault="00EB47F0" w:rsidP="00EB47F0">
      <w:pPr>
        <w:spacing w:after="0" w:line="240" w:lineRule="auto"/>
        <w:rPr>
          <w:rFonts w:ascii="Times New Roman" w:eastAsia="Times New Roman" w:hAnsi="Times New Roman" w:cs="Times New Roman"/>
          <w:b/>
          <w:bCs/>
          <w:color w:val="000000"/>
          <w:sz w:val="24"/>
          <w:szCs w:val="24"/>
        </w:rPr>
      </w:pPr>
    </w:p>
    <w:p w14:paraId="64B2E923" w14:textId="77777777" w:rsidR="00EB47F0" w:rsidRPr="00EB47F0" w:rsidRDefault="00EB47F0" w:rsidP="00EB47F0">
      <w:pPr>
        <w:spacing w:after="0" w:line="240" w:lineRule="auto"/>
        <w:rPr>
          <w:rFonts w:ascii="Times New Roman" w:eastAsia="Times New Roman" w:hAnsi="Times New Roman" w:cs="Times New Roman"/>
          <w:b/>
          <w:bCs/>
          <w:color w:val="000000"/>
          <w:sz w:val="24"/>
          <w:szCs w:val="24"/>
        </w:rPr>
      </w:pPr>
    </w:p>
    <w:p w14:paraId="3EA6CA5E"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1FAE4C25"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7CABF2AB"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6B89720B"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12E90DCE"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11C34A6A"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0C0A8F4A"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0C27C800"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6D3071BA"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7687E294"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560C4B44"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30B04127"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74C039A6"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0D709642"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33412CAE"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665BECB8"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6F95430E"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4C3A65B9"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775D4AF0"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5110C622"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0B8DE464"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5D7F823B"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7FB3EA38"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342D6FEA"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4E2B2A5D"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69052120"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04D4C5AF"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p>
    <w:p w14:paraId="71B0841E" w14:textId="77777777" w:rsidR="00EB47F0" w:rsidRPr="00EB47F0" w:rsidRDefault="00EB47F0" w:rsidP="00EB47F0">
      <w:pPr>
        <w:spacing w:after="0" w:line="240" w:lineRule="auto"/>
        <w:jc w:val="center"/>
        <w:rPr>
          <w:rFonts w:ascii="Times New Roman" w:eastAsia="Times New Roman" w:hAnsi="Times New Roman" w:cs="Times New Roman"/>
          <w:b/>
          <w:bCs/>
          <w:color w:val="000000"/>
          <w:sz w:val="24"/>
          <w:szCs w:val="24"/>
        </w:rPr>
      </w:pPr>
      <w:r w:rsidRPr="00EB47F0">
        <w:rPr>
          <w:rFonts w:ascii="Times New Roman" w:eastAsia="Times New Roman" w:hAnsi="Times New Roman" w:cs="Times New Roman"/>
          <w:b/>
          <w:bCs/>
          <w:color w:val="000000"/>
          <w:sz w:val="24"/>
          <w:szCs w:val="24"/>
        </w:rPr>
        <w:t>План внеурочной деятельности 10 – 11 классы</w:t>
      </w:r>
    </w:p>
    <w:p w14:paraId="1BC95FEC" w14:textId="77777777" w:rsidR="00EB47F0" w:rsidRPr="00EB47F0" w:rsidRDefault="00EB47F0" w:rsidP="00EB47F0">
      <w:pPr>
        <w:spacing w:after="0" w:line="240" w:lineRule="auto"/>
        <w:jc w:val="center"/>
        <w:rPr>
          <w:rFonts w:ascii="Times New Roman" w:eastAsia="Times New Roman" w:hAnsi="Times New Roman" w:cs="Times New Roman"/>
          <w:color w:val="000000"/>
          <w:sz w:val="24"/>
          <w:szCs w:val="24"/>
        </w:rPr>
      </w:pPr>
    </w:p>
    <w:tbl>
      <w:tblPr>
        <w:tblW w:w="10056" w:type="dxa"/>
        <w:jc w:val="center"/>
        <w:tblCellMar>
          <w:top w:w="15" w:type="dxa"/>
          <w:left w:w="15" w:type="dxa"/>
          <w:bottom w:w="15" w:type="dxa"/>
          <w:right w:w="15" w:type="dxa"/>
        </w:tblCellMar>
        <w:tblLook w:val="0600" w:firstRow="0" w:lastRow="0" w:firstColumn="0" w:lastColumn="0" w:noHBand="1" w:noVBand="1"/>
      </w:tblPr>
      <w:tblGrid>
        <w:gridCol w:w="776"/>
        <w:gridCol w:w="3969"/>
        <w:gridCol w:w="2984"/>
        <w:gridCol w:w="706"/>
        <w:gridCol w:w="734"/>
        <w:gridCol w:w="887"/>
      </w:tblGrid>
      <w:tr w:rsidR="00EB47F0" w:rsidRPr="00EB47F0" w14:paraId="3675CAEA" w14:textId="77777777" w:rsidTr="00EB47F0">
        <w:trPr>
          <w:jc w:val="center"/>
        </w:trPr>
        <w:tc>
          <w:tcPr>
            <w:tcW w:w="776" w:type="dxa"/>
            <w:vMerge w:val="restart"/>
            <w:tcBorders>
              <w:top w:val="single" w:sz="6" w:space="0" w:color="000000"/>
              <w:left w:val="single" w:sz="6" w:space="0" w:color="000000"/>
              <w:right w:val="single" w:sz="4" w:space="0" w:color="auto"/>
            </w:tcBorders>
            <w:shd w:val="clear" w:color="auto" w:fill="DAEEF3"/>
          </w:tcPr>
          <w:p w14:paraId="17719F4D"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bCs/>
                <w:color w:val="000000"/>
              </w:rPr>
            </w:pPr>
            <w:r w:rsidRPr="00EB47F0">
              <w:rPr>
                <w:rFonts w:ascii="Times New Roman" w:eastAsia="Times New Roman" w:hAnsi="Times New Roman" w:cs="Times New Roman"/>
                <w:b/>
                <w:bCs/>
                <w:color w:val="000000"/>
              </w:rPr>
              <w:t>№ п/п</w:t>
            </w:r>
          </w:p>
        </w:tc>
        <w:tc>
          <w:tcPr>
            <w:tcW w:w="3969" w:type="dxa"/>
            <w:vMerge w:val="restart"/>
            <w:tcBorders>
              <w:top w:val="single" w:sz="6" w:space="0" w:color="000000"/>
              <w:left w:val="single" w:sz="6" w:space="0" w:color="000000"/>
              <w:bottom w:val="single" w:sz="6" w:space="0" w:color="000000"/>
              <w:right w:val="single" w:sz="4" w:space="0" w:color="auto"/>
            </w:tcBorders>
            <w:shd w:val="clear" w:color="auto" w:fill="DAEEF3"/>
            <w:tcMar>
              <w:top w:w="75" w:type="dxa"/>
              <w:left w:w="75" w:type="dxa"/>
              <w:bottom w:w="75" w:type="dxa"/>
              <w:right w:w="75" w:type="dxa"/>
            </w:tcMar>
            <w:vAlign w:val="center"/>
          </w:tcPr>
          <w:p w14:paraId="7CF91A25"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rPr>
            </w:pPr>
            <w:r w:rsidRPr="00EB47F0">
              <w:rPr>
                <w:rFonts w:ascii="Times New Roman" w:eastAsia="Times New Roman" w:hAnsi="Times New Roman" w:cs="Times New Roman"/>
                <w:b/>
                <w:bCs/>
                <w:color w:val="000000"/>
              </w:rPr>
              <w:t>Направление внеурочной деятельности</w:t>
            </w:r>
          </w:p>
        </w:tc>
        <w:tc>
          <w:tcPr>
            <w:tcW w:w="2984" w:type="dxa"/>
            <w:vMerge w:val="restart"/>
            <w:tcBorders>
              <w:top w:val="single" w:sz="6" w:space="0" w:color="000000"/>
              <w:left w:val="single" w:sz="4" w:space="0" w:color="auto"/>
              <w:bottom w:val="single" w:sz="6" w:space="0" w:color="000000"/>
              <w:right w:val="single" w:sz="4" w:space="0" w:color="auto"/>
            </w:tcBorders>
            <w:shd w:val="clear" w:color="auto" w:fill="DAEEF3"/>
            <w:tcMar>
              <w:top w:w="75" w:type="dxa"/>
              <w:left w:w="75" w:type="dxa"/>
              <w:bottom w:w="75" w:type="dxa"/>
              <w:right w:w="75" w:type="dxa"/>
            </w:tcMar>
            <w:vAlign w:val="center"/>
          </w:tcPr>
          <w:p w14:paraId="7B6D0116"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rPr>
            </w:pPr>
            <w:r w:rsidRPr="00EB47F0">
              <w:rPr>
                <w:rFonts w:ascii="Times New Roman" w:eastAsia="Times New Roman" w:hAnsi="Times New Roman" w:cs="Times New Roman"/>
                <w:b/>
                <w:bCs/>
                <w:color w:val="000000"/>
              </w:rPr>
              <w:t>Форма проведения, название</w:t>
            </w:r>
          </w:p>
        </w:tc>
        <w:tc>
          <w:tcPr>
            <w:tcW w:w="1440" w:type="dxa"/>
            <w:gridSpan w:val="2"/>
            <w:tcBorders>
              <w:top w:val="single" w:sz="6" w:space="0" w:color="000000"/>
              <w:left w:val="single" w:sz="4" w:space="0" w:color="auto"/>
              <w:bottom w:val="single" w:sz="6" w:space="0" w:color="000000"/>
              <w:right w:val="single" w:sz="6" w:space="0" w:color="000000"/>
            </w:tcBorders>
            <w:shd w:val="clear" w:color="auto" w:fill="DAEEF3"/>
          </w:tcPr>
          <w:p w14:paraId="1FCFAEBE"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rPr>
            </w:pPr>
            <w:r w:rsidRPr="00EB47F0">
              <w:rPr>
                <w:rFonts w:ascii="Times New Roman" w:eastAsia="Times New Roman" w:hAnsi="Times New Roman" w:cs="Times New Roman"/>
                <w:b/>
              </w:rPr>
              <w:t>Количество часов в неделю</w:t>
            </w:r>
          </w:p>
        </w:tc>
        <w:tc>
          <w:tcPr>
            <w:tcW w:w="887" w:type="dxa"/>
            <w:vMerge w:val="restart"/>
            <w:tcBorders>
              <w:top w:val="single" w:sz="6" w:space="0" w:color="000000"/>
              <w:left w:val="single" w:sz="6" w:space="0" w:color="000000"/>
              <w:right w:val="single" w:sz="6" w:space="0" w:color="000000"/>
            </w:tcBorders>
            <w:shd w:val="clear" w:color="auto" w:fill="DAEEF3"/>
          </w:tcPr>
          <w:p w14:paraId="7D6F6B56"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bCs/>
                <w:color w:val="000000"/>
              </w:rPr>
            </w:pPr>
            <w:r w:rsidRPr="00EB47F0">
              <w:rPr>
                <w:rFonts w:ascii="Times New Roman" w:eastAsia="Times New Roman" w:hAnsi="Times New Roman" w:cs="Times New Roman"/>
                <w:b/>
                <w:bCs/>
                <w:color w:val="000000"/>
              </w:rPr>
              <w:t>Всего</w:t>
            </w:r>
          </w:p>
        </w:tc>
      </w:tr>
      <w:tr w:rsidR="00EB47F0" w:rsidRPr="00EB47F0" w14:paraId="723D0964" w14:textId="77777777" w:rsidTr="00EB47F0">
        <w:trPr>
          <w:jc w:val="center"/>
        </w:trPr>
        <w:tc>
          <w:tcPr>
            <w:tcW w:w="776" w:type="dxa"/>
            <w:vMerge/>
            <w:tcBorders>
              <w:left w:val="single" w:sz="6" w:space="0" w:color="000000"/>
              <w:bottom w:val="single" w:sz="6" w:space="0" w:color="000000"/>
              <w:right w:val="single" w:sz="4" w:space="0" w:color="auto"/>
            </w:tcBorders>
          </w:tcPr>
          <w:p w14:paraId="5FF63278" w14:textId="77777777" w:rsidR="00EB47F0" w:rsidRPr="00EB47F0" w:rsidRDefault="00EB47F0" w:rsidP="00EB47F0">
            <w:pPr>
              <w:spacing w:before="100" w:beforeAutospacing="1" w:after="100" w:afterAutospacing="1" w:line="240" w:lineRule="auto"/>
              <w:ind w:left="75" w:right="75"/>
              <w:rPr>
                <w:rFonts w:ascii="Times New Roman" w:eastAsia="Times New Roman" w:hAnsi="Times New Roman" w:cs="Times New Roman"/>
                <w:color w:val="000000"/>
                <w:lang w:val="en-US"/>
              </w:rPr>
            </w:pPr>
          </w:p>
        </w:tc>
        <w:tc>
          <w:tcPr>
            <w:tcW w:w="3969"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vAlign w:val="center"/>
          </w:tcPr>
          <w:p w14:paraId="02FB2008" w14:textId="77777777" w:rsidR="00EB47F0" w:rsidRPr="00EB47F0" w:rsidRDefault="00EB47F0" w:rsidP="00EB47F0">
            <w:pPr>
              <w:spacing w:before="100" w:beforeAutospacing="1" w:after="100" w:afterAutospacing="1" w:line="240" w:lineRule="auto"/>
              <w:ind w:left="75" w:right="75"/>
              <w:rPr>
                <w:rFonts w:ascii="Times New Roman" w:eastAsia="Times New Roman" w:hAnsi="Times New Roman" w:cs="Times New Roman"/>
                <w:color w:val="000000"/>
                <w:lang w:val="en-US"/>
              </w:rPr>
            </w:pPr>
          </w:p>
        </w:tc>
        <w:tc>
          <w:tcPr>
            <w:tcW w:w="2984" w:type="dxa"/>
            <w:vMerge/>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14:paraId="77087EBC" w14:textId="77777777" w:rsidR="00EB47F0" w:rsidRPr="00EB47F0" w:rsidRDefault="00EB47F0" w:rsidP="00EB47F0">
            <w:pPr>
              <w:spacing w:before="100" w:beforeAutospacing="1" w:after="100" w:afterAutospacing="1" w:line="240" w:lineRule="auto"/>
              <w:ind w:left="75" w:right="75"/>
              <w:rPr>
                <w:rFonts w:ascii="Times New Roman" w:eastAsia="Times New Roman" w:hAnsi="Times New Roman" w:cs="Times New Roman"/>
                <w:color w:val="000000"/>
                <w:lang w:val="en-US"/>
              </w:rPr>
            </w:pPr>
          </w:p>
        </w:tc>
        <w:tc>
          <w:tcPr>
            <w:tcW w:w="706" w:type="dxa"/>
            <w:tcBorders>
              <w:top w:val="single" w:sz="4" w:space="0" w:color="auto"/>
              <w:left w:val="single" w:sz="4" w:space="0" w:color="auto"/>
              <w:bottom w:val="single" w:sz="6" w:space="0" w:color="000000"/>
              <w:right w:val="single" w:sz="4" w:space="0" w:color="auto"/>
            </w:tcBorders>
            <w:shd w:val="clear" w:color="auto" w:fill="E5DFEC"/>
            <w:tcMar>
              <w:top w:w="75" w:type="dxa"/>
              <w:left w:w="75" w:type="dxa"/>
              <w:bottom w:w="75" w:type="dxa"/>
              <w:right w:w="75" w:type="dxa"/>
            </w:tcMar>
          </w:tcPr>
          <w:p w14:paraId="1BF2FC78"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lang w:val="en-US"/>
              </w:rPr>
            </w:pPr>
            <w:r w:rsidRPr="00EB47F0">
              <w:rPr>
                <w:rFonts w:ascii="Times New Roman" w:eastAsia="Times New Roman" w:hAnsi="Times New Roman" w:cs="Times New Roman"/>
                <w:b/>
                <w:bCs/>
                <w:color w:val="000000"/>
              </w:rPr>
              <w:t>10</w:t>
            </w:r>
            <w:r w:rsidRPr="00EB47F0">
              <w:rPr>
                <w:rFonts w:ascii="Times New Roman" w:eastAsia="Times New Roman" w:hAnsi="Times New Roman" w:cs="Times New Roman"/>
                <w:b/>
                <w:bCs/>
                <w:color w:val="000000"/>
                <w:lang w:val="en-US"/>
              </w:rPr>
              <w:t>-й класс</w:t>
            </w:r>
          </w:p>
        </w:tc>
        <w:tc>
          <w:tcPr>
            <w:tcW w:w="734" w:type="dxa"/>
            <w:tcBorders>
              <w:top w:val="single" w:sz="4" w:space="0" w:color="auto"/>
              <w:left w:val="single" w:sz="4" w:space="0" w:color="auto"/>
              <w:bottom w:val="single" w:sz="6" w:space="0" w:color="000000"/>
              <w:right w:val="single" w:sz="4" w:space="0" w:color="auto"/>
            </w:tcBorders>
            <w:shd w:val="clear" w:color="auto" w:fill="E5DFEC"/>
            <w:tcMar>
              <w:top w:w="75" w:type="dxa"/>
              <w:left w:w="75" w:type="dxa"/>
              <w:bottom w:w="75" w:type="dxa"/>
              <w:right w:w="75" w:type="dxa"/>
            </w:tcMar>
            <w:vAlign w:val="center"/>
          </w:tcPr>
          <w:p w14:paraId="53CC500C"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b/>
                <w:bCs/>
                <w:color w:val="000000"/>
              </w:rPr>
              <w:t>11</w:t>
            </w:r>
            <w:r w:rsidRPr="00EB47F0">
              <w:rPr>
                <w:rFonts w:ascii="Times New Roman" w:eastAsia="Times New Roman" w:hAnsi="Times New Roman" w:cs="Times New Roman"/>
                <w:b/>
                <w:bCs/>
                <w:color w:val="000000"/>
                <w:lang w:val="en-US"/>
              </w:rPr>
              <w:t>-й класс</w:t>
            </w:r>
          </w:p>
        </w:tc>
        <w:tc>
          <w:tcPr>
            <w:tcW w:w="887" w:type="dxa"/>
            <w:vMerge/>
            <w:tcBorders>
              <w:left w:val="single" w:sz="4" w:space="0" w:color="auto"/>
              <w:bottom w:val="single" w:sz="6" w:space="0" w:color="000000"/>
              <w:right w:val="single" w:sz="6" w:space="0" w:color="000000"/>
            </w:tcBorders>
            <w:shd w:val="clear" w:color="auto" w:fill="DAEEF3"/>
          </w:tcPr>
          <w:p w14:paraId="6027CEFF"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color w:val="000000"/>
                <w:lang w:val="en-US"/>
              </w:rPr>
            </w:pPr>
          </w:p>
        </w:tc>
      </w:tr>
      <w:tr w:rsidR="00EB47F0" w:rsidRPr="00EB47F0" w14:paraId="71CF9840" w14:textId="77777777" w:rsidTr="00EB47F0">
        <w:trPr>
          <w:jc w:val="center"/>
        </w:trPr>
        <w:tc>
          <w:tcPr>
            <w:tcW w:w="7729" w:type="dxa"/>
            <w:gridSpan w:val="3"/>
            <w:tcBorders>
              <w:top w:val="single" w:sz="6" w:space="0" w:color="000000"/>
              <w:left w:val="single" w:sz="6" w:space="0" w:color="000000"/>
              <w:bottom w:val="single" w:sz="6" w:space="0" w:color="000000"/>
              <w:right w:val="single" w:sz="4" w:space="0" w:color="auto"/>
            </w:tcBorders>
            <w:shd w:val="clear" w:color="auto" w:fill="FDE9D9"/>
          </w:tcPr>
          <w:p w14:paraId="2A9E2BBA"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rPr>
            </w:pPr>
            <w:r w:rsidRPr="00EB47F0">
              <w:rPr>
                <w:rFonts w:ascii="Times New Roman" w:eastAsia="Times New Roman" w:hAnsi="Times New Roman" w:cs="Times New Roman"/>
                <w:b/>
                <w:i/>
              </w:rPr>
              <w:t>ИНВАРИАНТНЫЕ МОДУЛИ</w:t>
            </w:r>
          </w:p>
        </w:tc>
        <w:tc>
          <w:tcPr>
            <w:tcW w:w="1440" w:type="dxa"/>
            <w:gridSpan w:val="2"/>
            <w:tcBorders>
              <w:top w:val="single" w:sz="6" w:space="0" w:color="000000"/>
              <w:left w:val="single" w:sz="4" w:space="0" w:color="auto"/>
              <w:bottom w:val="single" w:sz="6" w:space="0" w:color="000000"/>
              <w:right w:val="single" w:sz="4" w:space="0" w:color="auto"/>
            </w:tcBorders>
            <w:shd w:val="clear" w:color="auto" w:fill="FDE9D9"/>
          </w:tcPr>
          <w:p w14:paraId="110055B7"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rPr>
            </w:pPr>
          </w:p>
        </w:tc>
        <w:tc>
          <w:tcPr>
            <w:tcW w:w="887" w:type="dxa"/>
            <w:tcBorders>
              <w:top w:val="single" w:sz="6" w:space="0" w:color="000000"/>
              <w:left w:val="single" w:sz="4" w:space="0" w:color="auto"/>
              <w:bottom w:val="single" w:sz="6" w:space="0" w:color="000000"/>
              <w:right w:val="single" w:sz="6" w:space="0" w:color="000000"/>
            </w:tcBorders>
            <w:shd w:val="clear" w:color="auto" w:fill="FDE9D9"/>
          </w:tcPr>
          <w:p w14:paraId="54E50A79"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rPr>
            </w:pPr>
          </w:p>
        </w:tc>
      </w:tr>
      <w:tr w:rsidR="00EB47F0" w:rsidRPr="00EB47F0" w14:paraId="0F6880B9" w14:textId="77777777" w:rsidTr="00FE313D">
        <w:trPr>
          <w:jc w:val="center"/>
        </w:trPr>
        <w:tc>
          <w:tcPr>
            <w:tcW w:w="776" w:type="dxa"/>
            <w:tcBorders>
              <w:top w:val="single" w:sz="6" w:space="0" w:color="000000"/>
              <w:left w:val="single" w:sz="6" w:space="0" w:color="000000"/>
              <w:bottom w:val="single" w:sz="6" w:space="0" w:color="000000"/>
              <w:right w:val="single" w:sz="6" w:space="0" w:color="000000"/>
            </w:tcBorders>
          </w:tcPr>
          <w:p w14:paraId="4410B65A"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3969"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14:paraId="50307223" w14:textId="77777777" w:rsidR="00EB47F0" w:rsidRPr="00EB47F0" w:rsidRDefault="00EB47F0" w:rsidP="00EB47F0">
            <w:pPr>
              <w:spacing w:after="0" w:line="240" w:lineRule="auto"/>
              <w:rPr>
                <w:rFonts w:ascii="Times New Roman" w:eastAsia="Times New Roman" w:hAnsi="Times New Roman" w:cs="Times New Roman"/>
                <w:color w:val="000000"/>
              </w:rPr>
            </w:pPr>
            <w:r w:rsidRPr="00EB47F0">
              <w:rPr>
                <w:rFonts w:ascii="Times New Roman" w:eastAsia="Times New Roman" w:hAnsi="Times New Roman" w:cs="Times New Roman"/>
              </w:rPr>
              <w:t>Информационно – просветительские занятия патриотической, нравственной и экологической направленности</w:t>
            </w:r>
          </w:p>
        </w:tc>
        <w:tc>
          <w:tcPr>
            <w:tcW w:w="2984" w:type="dxa"/>
            <w:tcBorders>
              <w:top w:val="single" w:sz="4" w:space="0" w:color="auto"/>
              <w:left w:val="single" w:sz="6" w:space="0" w:color="000000"/>
              <w:bottom w:val="single" w:sz="4" w:space="0" w:color="auto"/>
              <w:right w:val="single" w:sz="4" w:space="0" w:color="auto"/>
            </w:tcBorders>
            <w:tcMar>
              <w:top w:w="75" w:type="dxa"/>
              <w:left w:w="75" w:type="dxa"/>
              <w:bottom w:w="75" w:type="dxa"/>
              <w:right w:w="75" w:type="dxa"/>
            </w:tcMar>
            <w:vAlign w:val="center"/>
          </w:tcPr>
          <w:p w14:paraId="6D978194"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lang w:val="en-US"/>
              </w:rPr>
              <w:t>Интенсив «Разговоры о важном»</w:t>
            </w:r>
          </w:p>
        </w:tc>
        <w:tc>
          <w:tcPr>
            <w:tcW w:w="70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14:paraId="6852F4F0"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73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14:paraId="518B83DD"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887" w:type="dxa"/>
            <w:tcBorders>
              <w:top w:val="single" w:sz="4" w:space="0" w:color="auto"/>
              <w:left w:val="single" w:sz="4" w:space="0" w:color="auto"/>
              <w:bottom w:val="single" w:sz="4" w:space="0" w:color="auto"/>
              <w:right w:val="single" w:sz="6" w:space="0" w:color="000000"/>
            </w:tcBorders>
          </w:tcPr>
          <w:p w14:paraId="704E859B" w14:textId="77777777" w:rsidR="00EB47F0" w:rsidRPr="00EB47F0" w:rsidRDefault="00EB47F0" w:rsidP="00EB47F0">
            <w:pPr>
              <w:spacing w:after="0" w:line="240" w:lineRule="auto"/>
              <w:jc w:val="center"/>
              <w:rPr>
                <w:rFonts w:ascii="Times New Roman" w:eastAsia="Times New Roman" w:hAnsi="Times New Roman" w:cs="Times New Roman"/>
                <w:b/>
                <w:color w:val="C00000"/>
                <w:u w:val="single"/>
              </w:rPr>
            </w:pPr>
            <w:r w:rsidRPr="00EB47F0">
              <w:rPr>
                <w:rFonts w:ascii="Times New Roman" w:eastAsia="Times New Roman" w:hAnsi="Times New Roman" w:cs="Times New Roman"/>
                <w:b/>
                <w:color w:val="C00000"/>
                <w:u w:val="single"/>
              </w:rPr>
              <w:t>2</w:t>
            </w:r>
          </w:p>
        </w:tc>
      </w:tr>
      <w:tr w:rsidR="00EB47F0" w:rsidRPr="00EB47F0" w14:paraId="7CB39828" w14:textId="77777777" w:rsidTr="00FE313D">
        <w:trPr>
          <w:jc w:val="center"/>
        </w:trPr>
        <w:tc>
          <w:tcPr>
            <w:tcW w:w="776" w:type="dxa"/>
            <w:tcBorders>
              <w:top w:val="single" w:sz="6" w:space="0" w:color="000000"/>
              <w:left w:val="single" w:sz="6" w:space="0" w:color="000000"/>
              <w:bottom w:val="single" w:sz="6" w:space="0" w:color="000000"/>
              <w:right w:val="single" w:sz="6" w:space="0" w:color="000000"/>
            </w:tcBorders>
          </w:tcPr>
          <w:p w14:paraId="371F04F6"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lastRenderedPageBreak/>
              <w:t>2</w:t>
            </w:r>
          </w:p>
        </w:tc>
        <w:tc>
          <w:tcPr>
            <w:tcW w:w="3969" w:type="dxa"/>
            <w:tcBorders>
              <w:top w:val="single" w:sz="4" w:space="0" w:color="auto"/>
              <w:left w:val="single" w:sz="6" w:space="0" w:color="000000"/>
              <w:bottom w:val="single" w:sz="4" w:space="0" w:color="auto"/>
              <w:right w:val="single" w:sz="4" w:space="0" w:color="auto"/>
            </w:tcBorders>
            <w:tcMar>
              <w:top w:w="75" w:type="dxa"/>
              <w:left w:w="75" w:type="dxa"/>
              <w:bottom w:w="75" w:type="dxa"/>
              <w:right w:w="75" w:type="dxa"/>
            </w:tcMar>
            <w:vAlign w:val="center"/>
          </w:tcPr>
          <w:p w14:paraId="3C0E1D58" w14:textId="77777777" w:rsidR="00EB47F0" w:rsidRPr="00EB47F0" w:rsidRDefault="00EB47F0" w:rsidP="00EB47F0">
            <w:pPr>
              <w:spacing w:after="0" w:line="240" w:lineRule="auto"/>
              <w:rPr>
                <w:rFonts w:ascii="Times New Roman" w:eastAsia="Times New Roman" w:hAnsi="Times New Roman" w:cs="Times New Roman"/>
                <w:color w:val="000000"/>
              </w:rPr>
            </w:pPr>
            <w:r w:rsidRPr="00EB47F0">
              <w:rPr>
                <w:rFonts w:ascii="Times New Roman" w:eastAsia="Times New Roman" w:hAnsi="Times New Roman" w:cs="Times New Roman"/>
              </w:rPr>
              <w:t>Занятия, направленные на удовлетворение социальных интересов и потребностей обучающихся</w:t>
            </w:r>
          </w:p>
        </w:tc>
        <w:tc>
          <w:tcPr>
            <w:tcW w:w="2984" w:type="dxa"/>
            <w:tcBorders>
              <w:top w:val="single" w:sz="4" w:space="0" w:color="auto"/>
              <w:left w:val="single" w:sz="4" w:space="0" w:color="auto"/>
              <w:bottom w:val="single" w:sz="4" w:space="0" w:color="auto"/>
              <w:right w:val="single" w:sz="6" w:space="0" w:color="000000"/>
            </w:tcBorders>
            <w:tcMar>
              <w:top w:w="75" w:type="dxa"/>
              <w:left w:w="75" w:type="dxa"/>
              <w:bottom w:w="75" w:type="dxa"/>
              <w:right w:w="75" w:type="dxa"/>
            </w:tcMar>
            <w:vAlign w:val="center"/>
          </w:tcPr>
          <w:p w14:paraId="048899DB" w14:textId="77777777" w:rsidR="00EB47F0" w:rsidRPr="00EB47F0" w:rsidRDefault="00EB47F0" w:rsidP="00EB47F0">
            <w:pPr>
              <w:spacing w:after="0" w:line="240" w:lineRule="auto"/>
              <w:jc w:val="center"/>
              <w:rPr>
                <w:rFonts w:ascii="Times New Roman" w:eastAsia="Times New Roman" w:hAnsi="Times New Roman" w:cs="Times New Roman"/>
              </w:rPr>
            </w:pPr>
            <w:r w:rsidRPr="00EB47F0">
              <w:rPr>
                <w:rFonts w:ascii="Times New Roman" w:eastAsia="Times New Roman" w:hAnsi="Times New Roman" w:cs="Times New Roman"/>
              </w:rPr>
              <w:t xml:space="preserve"> «Россия – мои горизонты»</w:t>
            </w:r>
          </w:p>
        </w:tc>
        <w:tc>
          <w:tcPr>
            <w:tcW w:w="70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78314B8" w14:textId="77777777" w:rsidR="00EB47F0" w:rsidRPr="00EB47F0" w:rsidRDefault="00EB47F0" w:rsidP="00EB47F0">
            <w:pPr>
              <w:spacing w:after="0" w:line="240" w:lineRule="auto"/>
              <w:jc w:val="center"/>
              <w:rPr>
                <w:rFonts w:ascii="Times New Roman" w:eastAsia="Times New Roman" w:hAnsi="Times New Roman" w:cs="Times New Roman"/>
                <w:color w:val="000000"/>
              </w:rPr>
            </w:pPr>
          </w:p>
          <w:p w14:paraId="4ABE8620"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734"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A2C44B5" w14:textId="77777777" w:rsidR="00EB47F0" w:rsidRPr="00EB47F0" w:rsidRDefault="00EB47F0" w:rsidP="00EB47F0">
            <w:pPr>
              <w:spacing w:after="0" w:line="240" w:lineRule="auto"/>
              <w:jc w:val="center"/>
              <w:rPr>
                <w:rFonts w:ascii="Times New Roman" w:eastAsia="Times New Roman" w:hAnsi="Times New Roman" w:cs="Times New Roman"/>
                <w:color w:val="000000"/>
              </w:rPr>
            </w:pPr>
          </w:p>
          <w:p w14:paraId="5F548761"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887" w:type="dxa"/>
            <w:tcBorders>
              <w:top w:val="single" w:sz="4" w:space="0" w:color="auto"/>
              <w:left w:val="single" w:sz="6" w:space="0" w:color="000000"/>
              <w:bottom w:val="single" w:sz="4" w:space="0" w:color="auto"/>
              <w:right w:val="single" w:sz="6" w:space="0" w:color="000000"/>
            </w:tcBorders>
          </w:tcPr>
          <w:p w14:paraId="48DA73D9" w14:textId="77777777" w:rsidR="00EB47F0" w:rsidRPr="00EB47F0" w:rsidRDefault="00EB47F0" w:rsidP="00EB47F0">
            <w:pPr>
              <w:spacing w:after="0" w:line="240" w:lineRule="auto"/>
              <w:jc w:val="center"/>
              <w:rPr>
                <w:rFonts w:ascii="Times New Roman" w:eastAsia="Times New Roman" w:hAnsi="Times New Roman" w:cs="Times New Roman"/>
                <w:b/>
                <w:color w:val="C00000"/>
                <w:u w:val="single"/>
              </w:rPr>
            </w:pPr>
          </w:p>
          <w:p w14:paraId="7F9B1CFA" w14:textId="77777777" w:rsidR="00EB47F0" w:rsidRPr="00EB47F0" w:rsidRDefault="00EB47F0" w:rsidP="00EB47F0">
            <w:pPr>
              <w:spacing w:after="0" w:line="240" w:lineRule="auto"/>
              <w:jc w:val="center"/>
              <w:rPr>
                <w:rFonts w:ascii="Times New Roman" w:eastAsia="Times New Roman" w:hAnsi="Times New Roman" w:cs="Times New Roman"/>
                <w:b/>
                <w:color w:val="C00000"/>
                <w:u w:val="single"/>
              </w:rPr>
            </w:pPr>
            <w:r w:rsidRPr="00EB47F0">
              <w:rPr>
                <w:rFonts w:ascii="Times New Roman" w:eastAsia="Times New Roman" w:hAnsi="Times New Roman" w:cs="Times New Roman"/>
                <w:b/>
                <w:color w:val="C00000"/>
                <w:u w:val="single"/>
              </w:rPr>
              <w:t>2</w:t>
            </w:r>
          </w:p>
        </w:tc>
      </w:tr>
      <w:tr w:rsidR="00EB47F0" w:rsidRPr="00EB47F0" w14:paraId="5D18DE63" w14:textId="77777777" w:rsidTr="00EB47F0">
        <w:trPr>
          <w:jc w:val="center"/>
        </w:trPr>
        <w:tc>
          <w:tcPr>
            <w:tcW w:w="7729" w:type="dxa"/>
            <w:gridSpan w:val="3"/>
            <w:tcBorders>
              <w:top w:val="single" w:sz="6" w:space="0" w:color="000000"/>
              <w:left w:val="single" w:sz="6" w:space="0" w:color="000000"/>
              <w:bottom w:val="single" w:sz="6" w:space="0" w:color="000000"/>
              <w:right w:val="single" w:sz="4" w:space="0" w:color="auto"/>
            </w:tcBorders>
            <w:shd w:val="clear" w:color="auto" w:fill="FDE9D9"/>
          </w:tcPr>
          <w:p w14:paraId="10E121C2" w14:textId="77777777" w:rsidR="00EB47F0" w:rsidRPr="00EB47F0" w:rsidRDefault="00EB47F0" w:rsidP="00EB47F0">
            <w:pPr>
              <w:spacing w:after="0" w:line="240" w:lineRule="auto"/>
              <w:jc w:val="center"/>
              <w:rPr>
                <w:rFonts w:ascii="Times New Roman" w:eastAsia="Times New Roman" w:hAnsi="Times New Roman" w:cs="Times New Roman"/>
                <w:b/>
                <w:i/>
                <w:color w:val="002060"/>
              </w:rPr>
            </w:pPr>
            <w:r w:rsidRPr="00EB47F0">
              <w:rPr>
                <w:rFonts w:ascii="Times New Roman" w:eastAsia="Times New Roman" w:hAnsi="Times New Roman" w:cs="Times New Roman"/>
                <w:b/>
                <w:i/>
                <w:color w:val="002060"/>
              </w:rPr>
              <w:t>ВАРИАТИВНЫЕ МОДУЛИ</w:t>
            </w:r>
          </w:p>
        </w:tc>
        <w:tc>
          <w:tcPr>
            <w:tcW w:w="1440" w:type="dxa"/>
            <w:gridSpan w:val="2"/>
            <w:tcBorders>
              <w:top w:val="single" w:sz="6" w:space="0" w:color="000000"/>
              <w:left w:val="single" w:sz="4" w:space="0" w:color="auto"/>
              <w:bottom w:val="single" w:sz="6" w:space="0" w:color="000000"/>
              <w:right w:val="single" w:sz="4" w:space="0" w:color="auto"/>
            </w:tcBorders>
            <w:shd w:val="clear" w:color="auto" w:fill="FDE9D9"/>
          </w:tcPr>
          <w:p w14:paraId="27D8C042" w14:textId="77777777" w:rsidR="00EB47F0" w:rsidRPr="00EB47F0" w:rsidRDefault="00EB47F0" w:rsidP="00EB47F0">
            <w:pPr>
              <w:spacing w:after="0" w:line="240" w:lineRule="auto"/>
              <w:jc w:val="center"/>
              <w:rPr>
                <w:rFonts w:ascii="Times New Roman" w:eastAsia="Times New Roman" w:hAnsi="Times New Roman" w:cs="Times New Roman"/>
                <w:b/>
                <w:i/>
                <w:color w:val="002060"/>
              </w:rPr>
            </w:pPr>
          </w:p>
        </w:tc>
        <w:tc>
          <w:tcPr>
            <w:tcW w:w="887" w:type="dxa"/>
            <w:tcBorders>
              <w:top w:val="single" w:sz="6" w:space="0" w:color="000000"/>
              <w:left w:val="single" w:sz="4" w:space="0" w:color="auto"/>
              <w:bottom w:val="single" w:sz="6" w:space="0" w:color="000000"/>
              <w:right w:val="single" w:sz="6" w:space="0" w:color="000000"/>
            </w:tcBorders>
            <w:shd w:val="clear" w:color="auto" w:fill="FDE9D9"/>
          </w:tcPr>
          <w:p w14:paraId="415460F8" w14:textId="77777777" w:rsidR="00EB47F0" w:rsidRPr="00EB47F0" w:rsidRDefault="00EB47F0" w:rsidP="00EB47F0">
            <w:pPr>
              <w:spacing w:after="0" w:line="240" w:lineRule="auto"/>
              <w:jc w:val="center"/>
              <w:rPr>
                <w:rFonts w:ascii="Times New Roman" w:eastAsia="Times New Roman" w:hAnsi="Times New Roman" w:cs="Times New Roman"/>
                <w:b/>
                <w:i/>
                <w:color w:val="002060"/>
              </w:rPr>
            </w:pPr>
          </w:p>
        </w:tc>
      </w:tr>
      <w:tr w:rsidR="00EB47F0" w:rsidRPr="00EB47F0" w14:paraId="3749A4B4" w14:textId="77777777" w:rsidTr="00FE313D">
        <w:trPr>
          <w:trHeight w:val="1606"/>
          <w:jc w:val="center"/>
        </w:trPr>
        <w:tc>
          <w:tcPr>
            <w:tcW w:w="776" w:type="dxa"/>
            <w:tcBorders>
              <w:top w:val="single" w:sz="4" w:space="0" w:color="auto"/>
              <w:left w:val="single" w:sz="6" w:space="0" w:color="000000"/>
              <w:right w:val="single" w:sz="6" w:space="0" w:color="000000"/>
            </w:tcBorders>
          </w:tcPr>
          <w:p w14:paraId="1E186312"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6</w:t>
            </w:r>
          </w:p>
        </w:tc>
        <w:tc>
          <w:tcPr>
            <w:tcW w:w="3969" w:type="dxa"/>
            <w:tcBorders>
              <w:top w:val="single" w:sz="4" w:space="0" w:color="auto"/>
              <w:left w:val="single" w:sz="6" w:space="0" w:color="000000"/>
              <w:right w:val="single" w:sz="6" w:space="0" w:color="000000"/>
            </w:tcBorders>
            <w:tcMar>
              <w:top w:w="75" w:type="dxa"/>
              <w:left w:w="75" w:type="dxa"/>
              <w:bottom w:w="75" w:type="dxa"/>
              <w:right w:w="75" w:type="dxa"/>
            </w:tcMar>
            <w:vAlign w:val="center"/>
          </w:tcPr>
          <w:p w14:paraId="289D5A9E" w14:textId="77777777" w:rsidR="00EB47F0" w:rsidRPr="00EB47F0" w:rsidRDefault="00EB47F0" w:rsidP="00EB47F0">
            <w:pPr>
              <w:spacing w:after="0" w:line="240" w:lineRule="auto"/>
              <w:rPr>
                <w:rFonts w:ascii="Times New Roman" w:eastAsia="Times New Roman" w:hAnsi="Times New Roman" w:cs="Times New Roman"/>
              </w:rPr>
            </w:pPr>
            <w:r w:rsidRPr="00EB47F0">
              <w:rPr>
                <w:rFonts w:ascii="Times New Roman" w:eastAsia="Times New Roman" w:hAnsi="Times New Roman" w:cs="Times New Roman"/>
              </w:rPr>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w:t>
            </w:r>
          </w:p>
        </w:tc>
        <w:tc>
          <w:tcPr>
            <w:tcW w:w="2984" w:type="dxa"/>
            <w:tcBorders>
              <w:top w:val="single" w:sz="4" w:space="0" w:color="auto"/>
              <w:left w:val="single" w:sz="6" w:space="0" w:color="000000"/>
              <w:right w:val="single" w:sz="6" w:space="0" w:color="000000"/>
            </w:tcBorders>
            <w:tcMar>
              <w:top w:w="75" w:type="dxa"/>
              <w:left w:w="75" w:type="dxa"/>
              <w:bottom w:w="75" w:type="dxa"/>
              <w:right w:w="75" w:type="dxa"/>
            </w:tcMar>
            <w:vAlign w:val="center"/>
          </w:tcPr>
          <w:p w14:paraId="37AA3844" w14:textId="77777777" w:rsidR="00EB47F0" w:rsidRPr="00EB47F0" w:rsidRDefault="00EB47F0" w:rsidP="00EB47F0">
            <w:pPr>
              <w:spacing w:after="0" w:line="240" w:lineRule="auto"/>
              <w:jc w:val="center"/>
              <w:rPr>
                <w:rFonts w:ascii="Times New Roman" w:eastAsia="Times New Roman" w:hAnsi="Times New Roman" w:cs="Times New Roman"/>
              </w:rPr>
            </w:pPr>
            <w:r w:rsidRPr="00EB47F0">
              <w:rPr>
                <w:rFonts w:ascii="Times New Roman" w:eastAsia="Times New Roman" w:hAnsi="Times New Roman" w:cs="Times New Roman"/>
              </w:rPr>
              <w:t>«Г вершинам ГТО»</w:t>
            </w:r>
          </w:p>
        </w:tc>
        <w:tc>
          <w:tcPr>
            <w:tcW w:w="706" w:type="dxa"/>
            <w:tcBorders>
              <w:top w:val="single" w:sz="4" w:space="0" w:color="auto"/>
              <w:left w:val="single" w:sz="6" w:space="0" w:color="000000"/>
              <w:right w:val="single" w:sz="6" w:space="0" w:color="000000"/>
            </w:tcBorders>
            <w:tcMar>
              <w:top w:w="75" w:type="dxa"/>
              <w:left w:w="75" w:type="dxa"/>
              <w:bottom w:w="75" w:type="dxa"/>
              <w:right w:w="75" w:type="dxa"/>
            </w:tcMar>
            <w:vAlign w:val="center"/>
          </w:tcPr>
          <w:p w14:paraId="183D4C84"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734" w:type="dxa"/>
            <w:tcBorders>
              <w:top w:val="single" w:sz="4" w:space="0" w:color="auto"/>
              <w:left w:val="single" w:sz="6" w:space="0" w:color="000000"/>
              <w:right w:val="single" w:sz="6" w:space="0" w:color="000000"/>
            </w:tcBorders>
            <w:tcMar>
              <w:top w:w="75" w:type="dxa"/>
              <w:left w:w="75" w:type="dxa"/>
              <w:bottom w:w="75" w:type="dxa"/>
              <w:right w:w="75" w:type="dxa"/>
            </w:tcMar>
            <w:vAlign w:val="center"/>
          </w:tcPr>
          <w:p w14:paraId="02AD2632" w14:textId="77777777" w:rsidR="00EB47F0" w:rsidRPr="00EB47F0" w:rsidRDefault="00EB47F0" w:rsidP="00EB47F0">
            <w:pPr>
              <w:spacing w:after="0" w:line="240" w:lineRule="auto"/>
              <w:jc w:val="center"/>
              <w:rPr>
                <w:rFonts w:ascii="Times New Roman" w:eastAsia="Times New Roman" w:hAnsi="Times New Roman" w:cs="Times New Roman"/>
                <w:color w:val="000000"/>
              </w:rPr>
            </w:pPr>
            <w:r w:rsidRPr="00EB47F0">
              <w:rPr>
                <w:rFonts w:ascii="Times New Roman" w:eastAsia="Times New Roman" w:hAnsi="Times New Roman" w:cs="Times New Roman"/>
                <w:color w:val="000000"/>
              </w:rPr>
              <w:t>1</w:t>
            </w:r>
          </w:p>
        </w:tc>
        <w:tc>
          <w:tcPr>
            <w:tcW w:w="887" w:type="dxa"/>
            <w:tcBorders>
              <w:top w:val="single" w:sz="4" w:space="0" w:color="auto"/>
              <w:left w:val="single" w:sz="6" w:space="0" w:color="000000"/>
              <w:right w:val="single" w:sz="6" w:space="0" w:color="000000"/>
            </w:tcBorders>
            <w:vAlign w:val="center"/>
          </w:tcPr>
          <w:p w14:paraId="479EEF28" w14:textId="77777777" w:rsidR="00EB47F0" w:rsidRPr="00EB47F0" w:rsidRDefault="00EB47F0" w:rsidP="00EB47F0">
            <w:pPr>
              <w:spacing w:after="0" w:line="240" w:lineRule="auto"/>
              <w:jc w:val="center"/>
              <w:rPr>
                <w:rFonts w:ascii="Times New Roman" w:eastAsia="Times New Roman" w:hAnsi="Times New Roman" w:cs="Times New Roman"/>
                <w:b/>
                <w:color w:val="C00000"/>
                <w:u w:val="single"/>
              </w:rPr>
            </w:pPr>
            <w:r w:rsidRPr="00EB47F0">
              <w:rPr>
                <w:rFonts w:ascii="Times New Roman" w:eastAsia="Times New Roman" w:hAnsi="Times New Roman" w:cs="Times New Roman"/>
                <w:b/>
                <w:color w:val="C00000"/>
                <w:u w:val="single"/>
              </w:rPr>
              <w:t>2</w:t>
            </w:r>
          </w:p>
        </w:tc>
      </w:tr>
      <w:tr w:rsidR="00EB47F0" w:rsidRPr="00EB47F0" w14:paraId="07506391" w14:textId="77777777" w:rsidTr="00FE313D">
        <w:trPr>
          <w:jc w:val="center"/>
        </w:trPr>
        <w:tc>
          <w:tcPr>
            <w:tcW w:w="7729" w:type="dxa"/>
            <w:gridSpan w:val="3"/>
            <w:tcBorders>
              <w:top w:val="single" w:sz="6" w:space="0" w:color="000000"/>
              <w:left w:val="single" w:sz="6" w:space="0" w:color="000000"/>
              <w:bottom w:val="single" w:sz="6" w:space="0" w:color="000000"/>
              <w:right w:val="single" w:sz="6" w:space="0" w:color="000000"/>
            </w:tcBorders>
          </w:tcPr>
          <w:p w14:paraId="1F406FB3" w14:textId="77777777" w:rsidR="00EB47F0" w:rsidRPr="00EB47F0" w:rsidRDefault="00EB47F0" w:rsidP="00EB47F0">
            <w:pPr>
              <w:spacing w:before="100" w:beforeAutospacing="1" w:after="100" w:afterAutospacing="1" w:line="240" w:lineRule="auto"/>
              <w:rPr>
                <w:rFonts w:ascii="Times New Roman" w:eastAsia="Times New Roman" w:hAnsi="Times New Roman" w:cs="Times New Roman"/>
                <w:b/>
                <w:i/>
                <w:color w:val="C00000"/>
                <w:lang w:val="en-US"/>
              </w:rPr>
            </w:pPr>
            <w:r w:rsidRPr="00EB47F0">
              <w:rPr>
                <w:rFonts w:ascii="Times New Roman" w:eastAsia="Times New Roman" w:hAnsi="Times New Roman" w:cs="Times New Roman"/>
                <w:b/>
                <w:i/>
                <w:color w:val="C00000"/>
                <w:lang w:val="en-US"/>
              </w:rPr>
              <w:t>Итого</w:t>
            </w:r>
          </w:p>
        </w:tc>
        <w:tc>
          <w:tcPr>
            <w:tcW w:w="70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609E57F"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color w:val="C00000"/>
              </w:rPr>
            </w:pPr>
            <w:r w:rsidRPr="00EB47F0">
              <w:rPr>
                <w:rFonts w:ascii="Times New Roman" w:eastAsia="Times New Roman" w:hAnsi="Times New Roman" w:cs="Times New Roman"/>
                <w:b/>
                <w:i/>
                <w:color w:val="C00000"/>
              </w:rPr>
              <w:t>3</w:t>
            </w:r>
          </w:p>
        </w:tc>
        <w:tc>
          <w:tcPr>
            <w:tcW w:w="734"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4B5E6D8"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color w:val="C00000"/>
              </w:rPr>
            </w:pPr>
            <w:r w:rsidRPr="00EB47F0">
              <w:rPr>
                <w:rFonts w:ascii="Times New Roman" w:eastAsia="Times New Roman" w:hAnsi="Times New Roman" w:cs="Times New Roman"/>
                <w:b/>
                <w:i/>
                <w:color w:val="C00000"/>
              </w:rPr>
              <w:t>3</w:t>
            </w:r>
          </w:p>
        </w:tc>
        <w:tc>
          <w:tcPr>
            <w:tcW w:w="887" w:type="dxa"/>
            <w:tcBorders>
              <w:top w:val="single" w:sz="4" w:space="0" w:color="auto"/>
              <w:left w:val="single" w:sz="6" w:space="0" w:color="000000"/>
              <w:bottom w:val="single" w:sz="4" w:space="0" w:color="auto"/>
              <w:right w:val="single" w:sz="6" w:space="0" w:color="000000"/>
            </w:tcBorders>
          </w:tcPr>
          <w:p w14:paraId="1165BEAB"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color w:val="C00000"/>
              </w:rPr>
            </w:pPr>
            <w:r w:rsidRPr="00EB47F0">
              <w:rPr>
                <w:rFonts w:ascii="Times New Roman" w:eastAsia="Times New Roman" w:hAnsi="Times New Roman" w:cs="Times New Roman"/>
                <w:b/>
                <w:i/>
                <w:color w:val="C00000"/>
              </w:rPr>
              <w:t>6</w:t>
            </w:r>
          </w:p>
        </w:tc>
      </w:tr>
      <w:tr w:rsidR="00EB47F0" w:rsidRPr="00EB47F0" w14:paraId="00AA0636" w14:textId="77777777" w:rsidTr="00FE313D">
        <w:trPr>
          <w:jc w:val="center"/>
        </w:trPr>
        <w:tc>
          <w:tcPr>
            <w:tcW w:w="7729" w:type="dxa"/>
            <w:gridSpan w:val="3"/>
            <w:tcBorders>
              <w:left w:val="single" w:sz="6" w:space="0" w:color="000000"/>
              <w:bottom w:val="single" w:sz="6" w:space="0" w:color="000000"/>
              <w:right w:val="single" w:sz="6" w:space="0" w:color="000000"/>
            </w:tcBorders>
          </w:tcPr>
          <w:p w14:paraId="3208630E" w14:textId="77777777" w:rsidR="00EB47F0" w:rsidRPr="00EB47F0" w:rsidRDefault="00EB47F0" w:rsidP="00EB47F0">
            <w:pPr>
              <w:spacing w:before="100" w:beforeAutospacing="1" w:after="100" w:afterAutospacing="1" w:line="240" w:lineRule="auto"/>
              <w:rPr>
                <w:rFonts w:ascii="Times New Roman" w:eastAsia="Times New Roman" w:hAnsi="Times New Roman" w:cs="Times New Roman"/>
                <w:b/>
                <w:i/>
                <w:color w:val="C00000"/>
                <w:lang w:val="en-US"/>
              </w:rPr>
            </w:pPr>
          </w:p>
        </w:tc>
        <w:tc>
          <w:tcPr>
            <w:tcW w:w="706"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14:paraId="06CCDE77"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color w:val="C00000"/>
              </w:rPr>
            </w:pPr>
            <w:r w:rsidRPr="00EB47F0">
              <w:rPr>
                <w:rFonts w:ascii="Times New Roman" w:eastAsia="Times New Roman" w:hAnsi="Times New Roman" w:cs="Times New Roman"/>
                <w:b/>
                <w:i/>
                <w:color w:val="C00000"/>
              </w:rPr>
              <w:t>102</w:t>
            </w:r>
          </w:p>
        </w:tc>
        <w:tc>
          <w:tcPr>
            <w:tcW w:w="734"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14:paraId="7C7F2E8E"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color w:val="C00000"/>
              </w:rPr>
            </w:pPr>
            <w:r w:rsidRPr="00EB47F0">
              <w:rPr>
                <w:rFonts w:ascii="Times New Roman" w:eastAsia="Times New Roman" w:hAnsi="Times New Roman" w:cs="Times New Roman"/>
                <w:b/>
                <w:i/>
                <w:color w:val="C00000"/>
              </w:rPr>
              <w:t>102</w:t>
            </w:r>
          </w:p>
        </w:tc>
        <w:tc>
          <w:tcPr>
            <w:tcW w:w="887" w:type="dxa"/>
            <w:tcBorders>
              <w:top w:val="single" w:sz="4" w:space="0" w:color="auto"/>
              <w:left w:val="single" w:sz="6" w:space="0" w:color="000000"/>
              <w:bottom w:val="single" w:sz="6" w:space="0" w:color="000000"/>
              <w:right w:val="single" w:sz="6" w:space="0" w:color="000000"/>
            </w:tcBorders>
          </w:tcPr>
          <w:p w14:paraId="3629E7AF" w14:textId="77777777" w:rsidR="00EB47F0" w:rsidRPr="00EB47F0" w:rsidRDefault="00EB47F0" w:rsidP="00EB47F0">
            <w:pPr>
              <w:spacing w:before="100" w:beforeAutospacing="1" w:after="100" w:afterAutospacing="1" w:line="240" w:lineRule="auto"/>
              <w:jc w:val="center"/>
              <w:rPr>
                <w:rFonts w:ascii="Times New Roman" w:eastAsia="Times New Roman" w:hAnsi="Times New Roman" w:cs="Times New Roman"/>
                <w:b/>
                <w:i/>
                <w:color w:val="C00000"/>
              </w:rPr>
            </w:pPr>
            <w:r w:rsidRPr="00EB47F0">
              <w:rPr>
                <w:rFonts w:ascii="Times New Roman" w:eastAsia="Times New Roman" w:hAnsi="Times New Roman" w:cs="Times New Roman"/>
                <w:b/>
                <w:i/>
                <w:color w:val="C00000"/>
              </w:rPr>
              <w:t>204</w:t>
            </w:r>
          </w:p>
        </w:tc>
      </w:tr>
    </w:tbl>
    <w:p w14:paraId="15BCECBC" w14:textId="77777777" w:rsidR="00EB47F0" w:rsidRPr="00EB47F0" w:rsidRDefault="00EB47F0" w:rsidP="00EB47F0">
      <w:pPr>
        <w:spacing w:after="0" w:line="240" w:lineRule="auto"/>
        <w:ind w:firstLine="567"/>
        <w:jc w:val="both"/>
        <w:rPr>
          <w:rFonts w:ascii="Times New Roman" w:eastAsia="Times New Roman" w:hAnsi="Times New Roman" w:cs="Times New Roman"/>
          <w:sz w:val="24"/>
          <w:szCs w:val="24"/>
        </w:rPr>
      </w:pPr>
    </w:p>
    <w:p w14:paraId="0BD294BC" w14:textId="77777777" w:rsidR="00EB47F0" w:rsidRPr="00EB47F0" w:rsidRDefault="00EB47F0" w:rsidP="00EB47F0">
      <w:pPr>
        <w:spacing w:after="0" w:line="360" w:lineRule="auto"/>
        <w:ind w:firstLine="567"/>
        <w:jc w:val="both"/>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 xml:space="preserve">Родители (законные представители) обучающихся с учетом мнения самих обучающихся выбирают курсы внеурочной деятельности из перечня, предложенного организацией в части, формируемой участниками образовательных отношений. </w:t>
      </w:r>
    </w:p>
    <w:p w14:paraId="28A0A443" w14:textId="77777777" w:rsidR="00EB47F0" w:rsidRPr="00EB47F0" w:rsidRDefault="00EB47F0" w:rsidP="00EB47F0">
      <w:pPr>
        <w:spacing w:after="0" w:line="360" w:lineRule="auto"/>
        <w:ind w:firstLine="567"/>
        <w:jc w:val="both"/>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 xml:space="preserve">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 </w:t>
      </w:r>
    </w:p>
    <w:p w14:paraId="35CA63C3" w14:textId="77777777" w:rsidR="00EB47F0" w:rsidRPr="00EB47F0" w:rsidRDefault="00EB47F0" w:rsidP="00EB47F0">
      <w:pPr>
        <w:spacing w:after="0" w:line="360" w:lineRule="auto"/>
        <w:ind w:firstLine="567"/>
        <w:jc w:val="center"/>
        <w:rPr>
          <w:rFonts w:ascii="Times New Roman" w:eastAsia="Times New Roman" w:hAnsi="Times New Roman" w:cs="Times New Roman"/>
          <w:sz w:val="24"/>
          <w:szCs w:val="24"/>
        </w:rPr>
      </w:pPr>
    </w:p>
    <w:p w14:paraId="306201A0" w14:textId="77777777" w:rsidR="00EB47F0" w:rsidRPr="00EB47F0" w:rsidRDefault="00EB47F0" w:rsidP="00EB47F0">
      <w:pPr>
        <w:spacing w:after="0" w:line="276" w:lineRule="auto"/>
        <w:ind w:firstLine="567"/>
        <w:jc w:val="center"/>
        <w:rPr>
          <w:rFonts w:ascii="Times New Roman" w:eastAsia="Times New Roman" w:hAnsi="Times New Roman" w:cs="Times New Roman"/>
          <w:b/>
          <w:sz w:val="24"/>
          <w:szCs w:val="24"/>
        </w:rPr>
      </w:pPr>
      <w:r w:rsidRPr="00EB47F0">
        <w:rPr>
          <w:rFonts w:ascii="Times New Roman" w:eastAsia="Times New Roman" w:hAnsi="Times New Roman" w:cs="Times New Roman"/>
          <w:b/>
          <w:sz w:val="24"/>
          <w:szCs w:val="24"/>
        </w:rPr>
        <w:t>Промежуточная аттестация</w:t>
      </w:r>
    </w:p>
    <w:p w14:paraId="3AE527C0" w14:textId="77777777" w:rsidR="00EB47F0" w:rsidRPr="00EB47F0" w:rsidRDefault="00EB47F0" w:rsidP="00EB47F0">
      <w:pPr>
        <w:spacing w:after="0" w:line="276" w:lineRule="auto"/>
        <w:ind w:firstLine="567"/>
        <w:jc w:val="both"/>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Промежуточная аттестация по внеурочной деятельности проводится один раз в год в сроки, определенные календарным графиком. Формы промежуточной аттестации определены на педагогическом совете школы.</w:t>
      </w:r>
    </w:p>
    <w:tbl>
      <w:tblPr>
        <w:tblStyle w:val="1"/>
        <w:tblW w:w="0" w:type="auto"/>
        <w:tblLook w:val="04A0" w:firstRow="1" w:lastRow="0" w:firstColumn="1" w:lastColumn="0" w:noHBand="0" w:noVBand="1"/>
      </w:tblPr>
      <w:tblGrid>
        <w:gridCol w:w="748"/>
        <w:gridCol w:w="4164"/>
        <w:gridCol w:w="2173"/>
        <w:gridCol w:w="2260"/>
      </w:tblGrid>
      <w:tr w:rsidR="00EB47F0" w:rsidRPr="00EB47F0" w14:paraId="7F3D2EF6" w14:textId="77777777" w:rsidTr="00EB47F0">
        <w:trPr>
          <w:trHeight w:val="240"/>
        </w:trPr>
        <w:tc>
          <w:tcPr>
            <w:tcW w:w="817" w:type="dxa"/>
            <w:vMerge w:val="restart"/>
            <w:shd w:val="clear" w:color="auto" w:fill="DAEEF3"/>
          </w:tcPr>
          <w:p w14:paraId="0432B550" w14:textId="77777777" w:rsidR="00EB47F0" w:rsidRPr="00EB47F0" w:rsidRDefault="00EB47F0" w:rsidP="00EB47F0">
            <w:pPr>
              <w:spacing w:line="360" w:lineRule="auto"/>
              <w:jc w:val="center"/>
              <w:rPr>
                <w:rFonts w:ascii="Times New Roman" w:eastAsia="Times New Roman" w:hAnsi="Times New Roman" w:cs="Times New Roman"/>
                <w:b/>
                <w:sz w:val="24"/>
                <w:szCs w:val="24"/>
              </w:rPr>
            </w:pPr>
            <w:r w:rsidRPr="00EB47F0">
              <w:rPr>
                <w:rFonts w:ascii="Times New Roman" w:eastAsia="Times New Roman" w:hAnsi="Times New Roman" w:cs="Times New Roman"/>
                <w:b/>
                <w:sz w:val="24"/>
                <w:szCs w:val="24"/>
              </w:rPr>
              <w:t>№</w:t>
            </w:r>
          </w:p>
        </w:tc>
        <w:tc>
          <w:tcPr>
            <w:tcW w:w="4678" w:type="dxa"/>
            <w:vMerge w:val="restart"/>
            <w:shd w:val="clear" w:color="auto" w:fill="DAEEF3"/>
          </w:tcPr>
          <w:p w14:paraId="28627942" w14:textId="77777777" w:rsidR="00EB47F0" w:rsidRPr="00EB47F0" w:rsidRDefault="00EB47F0" w:rsidP="00EB47F0">
            <w:pPr>
              <w:spacing w:line="360" w:lineRule="auto"/>
              <w:jc w:val="center"/>
              <w:rPr>
                <w:rFonts w:ascii="Times New Roman" w:eastAsia="Times New Roman" w:hAnsi="Times New Roman" w:cs="Times New Roman"/>
                <w:b/>
                <w:sz w:val="24"/>
                <w:szCs w:val="24"/>
              </w:rPr>
            </w:pPr>
            <w:r w:rsidRPr="00EB47F0">
              <w:rPr>
                <w:rFonts w:ascii="Times New Roman" w:eastAsia="Times New Roman" w:hAnsi="Times New Roman" w:cs="Times New Roman"/>
                <w:b/>
                <w:sz w:val="24"/>
                <w:szCs w:val="24"/>
              </w:rPr>
              <w:t>Курс (наименование)</w:t>
            </w:r>
          </w:p>
        </w:tc>
        <w:tc>
          <w:tcPr>
            <w:tcW w:w="4643" w:type="dxa"/>
            <w:gridSpan w:val="2"/>
            <w:tcBorders>
              <w:bottom w:val="single" w:sz="4" w:space="0" w:color="auto"/>
            </w:tcBorders>
            <w:shd w:val="clear" w:color="auto" w:fill="DAEEF3"/>
          </w:tcPr>
          <w:p w14:paraId="64D29F7B" w14:textId="77777777" w:rsidR="00EB47F0" w:rsidRPr="00EB47F0" w:rsidRDefault="00EB47F0" w:rsidP="00EB47F0">
            <w:pPr>
              <w:jc w:val="center"/>
              <w:rPr>
                <w:rFonts w:ascii="Times New Roman" w:eastAsia="Times New Roman" w:hAnsi="Times New Roman" w:cs="Times New Roman"/>
                <w:b/>
                <w:sz w:val="24"/>
                <w:szCs w:val="24"/>
              </w:rPr>
            </w:pPr>
            <w:r w:rsidRPr="00EB47F0">
              <w:rPr>
                <w:rFonts w:ascii="Times New Roman" w:eastAsia="Times New Roman" w:hAnsi="Times New Roman" w:cs="Times New Roman"/>
                <w:b/>
                <w:sz w:val="24"/>
                <w:szCs w:val="24"/>
              </w:rPr>
              <w:t>Форма проведения промежуточной аттестациии</w:t>
            </w:r>
          </w:p>
        </w:tc>
      </w:tr>
      <w:tr w:rsidR="00EB47F0" w:rsidRPr="00EB47F0" w14:paraId="20A7F703" w14:textId="77777777" w:rsidTr="00EB47F0">
        <w:trPr>
          <w:trHeight w:val="154"/>
        </w:trPr>
        <w:tc>
          <w:tcPr>
            <w:tcW w:w="817" w:type="dxa"/>
            <w:vMerge/>
            <w:shd w:val="clear" w:color="auto" w:fill="DAEEF3"/>
          </w:tcPr>
          <w:p w14:paraId="693F882E" w14:textId="77777777" w:rsidR="00EB47F0" w:rsidRPr="00EB47F0" w:rsidRDefault="00EB47F0" w:rsidP="00EB47F0">
            <w:pPr>
              <w:spacing w:line="360" w:lineRule="auto"/>
              <w:jc w:val="center"/>
              <w:rPr>
                <w:rFonts w:ascii="Times New Roman" w:eastAsia="Times New Roman" w:hAnsi="Times New Roman" w:cs="Times New Roman"/>
                <w:b/>
                <w:sz w:val="24"/>
                <w:szCs w:val="24"/>
              </w:rPr>
            </w:pPr>
          </w:p>
        </w:tc>
        <w:tc>
          <w:tcPr>
            <w:tcW w:w="4678" w:type="dxa"/>
            <w:vMerge/>
            <w:shd w:val="clear" w:color="auto" w:fill="DAEEF3"/>
          </w:tcPr>
          <w:p w14:paraId="45582D72" w14:textId="77777777" w:rsidR="00EB47F0" w:rsidRPr="00EB47F0" w:rsidRDefault="00EB47F0" w:rsidP="00EB47F0">
            <w:pPr>
              <w:spacing w:line="360" w:lineRule="auto"/>
              <w:jc w:val="center"/>
              <w:rPr>
                <w:rFonts w:ascii="Times New Roman" w:eastAsia="Times New Roman" w:hAnsi="Times New Roman" w:cs="Times New Roman"/>
                <w:b/>
                <w:sz w:val="24"/>
                <w:szCs w:val="24"/>
              </w:rPr>
            </w:pPr>
          </w:p>
        </w:tc>
        <w:tc>
          <w:tcPr>
            <w:tcW w:w="2268" w:type="dxa"/>
            <w:tcBorders>
              <w:top w:val="single" w:sz="4" w:space="0" w:color="auto"/>
            </w:tcBorders>
            <w:shd w:val="clear" w:color="auto" w:fill="FDE9D9"/>
          </w:tcPr>
          <w:p w14:paraId="62D434FF" w14:textId="77777777" w:rsidR="00EB47F0" w:rsidRPr="00EB47F0" w:rsidRDefault="00EB47F0" w:rsidP="00EB47F0">
            <w:pPr>
              <w:spacing w:line="360" w:lineRule="auto"/>
              <w:jc w:val="center"/>
              <w:rPr>
                <w:rFonts w:ascii="Times New Roman" w:eastAsia="Times New Roman" w:hAnsi="Times New Roman" w:cs="Times New Roman"/>
                <w:b/>
                <w:i/>
                <w:sz w:val="24"/>
                <w:szCs w:val="24"/>
              </w:rPr>
            </w:pPr>
            <w:r w:rsidRPr="00EB47F0">
              <w:rPr>
                <w:rFonts w:ascii="Times New Roman" w:eastAsia="Times New Roman" w:hAnsi="Times New Roman" w:cs="Times New Roman"/>
                <w:b/>
                <w:i/>
                <w:sz w:val="24"/>
                <w:szCs w:val="24"/>
              </w:rPr>
              <w:t>10 класс</w:t>
            </w:r>
          </w:p>
        </w:tc>
        <w:tc>
          <w:tcPr>
            <w:tcW w:w="2375" w:type="dxa"/>
            <w:tcBorders>
              <w:top w:val="single" w:sz="4" w:space="0" w:color="auto"/>
            </w:tcBorders>
            <w:shd w:val="clear" w:color="auto" w:fill="FDE9D9"/>
          </w:tcPr>
          <w:p w14:paraId="0201F887" w14:textId="77777777" w:rsidR="00EB47F0" w:rsidRPr="00EB47F0" w:rsidRDefault="00EB47F0" w:rsidP="00EB47F0">
            <w:pPr>
              <w:spacing w:line="360" w:lineRule="auto"/>
              <w:jc w:val="center"/>
              <w:rPr>
                <w:rFonts w:ascii="Times New Roman" w:eastAsia="Times New Roman" w:hAnsi="Times New Roman" w:cs="Times New Roman"/>
                <w:b/>
                <w:i/>
                <w:sz w:val="24"/>
                <w:szCs w:val="24"/>
              </w:rPr>
            </w:pPr>
            <w:r w:rsidRPr="00EB47F0">
              <w:rPr>
                <w:rFonts w:ascii="Times New Roman" w:eastAsia="Times New Roman" w:hAnsi="Times New Roman" w:cs="Times New Roman"/>
                <w:b/>
                <w:i/>
                <w:sz w:val="24"/>
                <w:szCs w:val="24"/>
              </w:rPr>
              <w:t>11 класс</w:t>
            </w:r>
          </w:p>
        </w:tc>
      </w:tr>
      <w:tr w:rsidR="00EB47F0" w:rsidRPr="00EB47F0" w14:paraId="1AEDBEC1" w14:textId="77777777" w:rsidTr="00FE313D">
        <w:tc>
          <w:tcPr>
            <w:tcW w:w="817" w:type="dxa"/>
          </w:tcPr>
          <w:p w14:paraId="66BBE8C2"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1</w:t>
            </w:r>
          </w:p>
        </w:tc>
        <w:tc>
          <w:tcPr>
            <w:tcW w:w="4678" w:type="dxa"/>
          </w:tcPr>
          <w:p w14:paraId="51DD53EF" w14:textId="77777777" w:rsidR="00EB47F0" w:rsidRPr="00EB47F0" w:rsidRDefault="00EB47F0" w:rsidP="00EB47F0">
            <w:pPr>
              <w:spacing w:line="360" w:lineRule="auto"/>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«Разговоры о важном»</w:t>
            </w:r>
          </w:p>
        </w:tc>
        <w:tc>
          <w:tcPr>
            <w:tcW w:w="2268" w:type="dxa"/>
          </w:tcPr>
          <w:p w14:paraId="32E9E286"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Собеседование</w:t>
            </w:r>
          </w:p>
        </w:tc>
        <w:tc>
          <w:tcPr>
            <w:tcW w:w="2375" w:type="dxa"/>
          </w:tcPr>
          <w:p w14:paraId="51A3FB55"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Собеседование</w:t>
            </w:r>
          </w:p>
        </w:tc>
      </w:tr>
      <w:tr w:rsidR="00EB47F0" w:rsidRPr="00EB47F0" w14:paraId="3698D20D" w14:textId="77777777" w:rsidTr="00FE313D">
        <w:tc>
          <w:tcPr>
            <w:tcW w:w="817" w:type="dxa"/>
          </w:tcPr>
          <w:p w14:paraId="2DBBA18B"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2</w:t>
            </w:r>
          </w:p>
        </w:tc>
        <w:tc>
          <w:tcPr>
            <w:tcW w:w="4678" w:type="dxa"/>
          </w:tcPr>
          <w:p w14:paraId="12312A84" w14:textId="77777777" w:rsidR="00EB47F0" w:rsidRPr="00EB47F0" w:rsidRDefault="00EB47F0" w:rsidP="00EB47F0">
            <w:pPr>
              <w:spacing w:line="360" w:lineRule="auto"/>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«Россия – мои горизонты»</w:t>
            </w:r>
          </w:p>
        </w:tc>
        <w:tc>
          <w:tcPr>
            <w:tcW w:w="2268" w:type="dxa"/>
          </w:tcPr>
          <w:p w14:paraId="0338B557"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Портфолио</w:t>
            </w:r>
          </w:p>
        </w:tc>
        <w:tc>
          <w:tcPr>
            <w:tcW w:w="2375" w:type="dxa"/>
          </w:tcPr>
          <w:p w14:paraId="3191849A"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Портфолио</w:t>
            </w:r>
          </w:p>
        </w:tc>
      </w:tr>
      <w:tr w:rsidR="00EB47F0" w:rsidRPr="00EB47F0" w14:paraId="3D521305" w14:textId="77777777" w:rsidTr="00FE313D">
        <w:tc>
          <w:tcPr>
            <w:tcW w:w="817" w:type="dxa"/>
          </w:tcPr>
          <w:p w14:paraId="1FBF1FDB"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3</w:t>
            </w:r>
          </w:p>
        </w:tc>
        <w:tc>
          <w:tcPr>
            <w:tcW w:w="4678" w:type="dxa"/>
          </w:tcPr>
          <w:p w14:paraId="0235D3F4" w14:textId="77777777" w:rsidR="00EB47F0" w:rsidRPr="00EB47F0" w:rsidRDefault="00EB47F0" w:rsidP="00EB47F0">
            <w:pPr>
              <w:spacing w:line="360" w:lineRule="auto"/>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«Основы функциональной грамотности»</w:t>
            </w:r>
          </w:p>
        </w:tc>
        <w:tc>
          <w:tcPr>
            <w:tcW w:w="2268" w:type="dxa"/>
          </w:tcPr>
          <w:p w14:paraId="6610DE60"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Сдача нормативов</w:t>
            </w:r>
          </w:p>
        </w:tc>
        <w:tc>
          <w:tcPr>
            <w:tcW w:w="2375" w:type="dxa"/>
          </w:tcPr>
          <w:p w14:paraId="3030058F" w14:textId="77777777" w:rsidR="00EB47F0" w:rsidRPr="00EB47F0" w:rsidRDefault="00EB47F0" w:rsidP="00EB47F0">
            <w:pPr>
              <w:spacing w:line="360" w:lineRule="auto"/>
              <w:jc w:val="center"/>
              <w:rPr>
                <w:rFonts w:ascii="Times New Roman" w:eastAsia="Times New Roman" w:hAnsi="Times New Roman" w:cs="Times New Roman"/>
                <w:sz w:val="24"/>
                <w:szCs w:val="24"/>
              </w:rPr>
            </w:pPr>
            <w:r w:rsidRPr="00EB47F0">
              <w:rPr>
                <w:rFonts w:ascii="Times New Roman" w:eastAsia="Times New Roman" w:hAnsi="Times New Roman" w:cs="Times New Roman"/>
                <w:sz w:val="24"/>
                <w:szCs w:val="24"/>
              </w:rPr>
              <w:t>Сдача нормативов</w:t>
            </w:r>
          </w:p>
        </w:tc>
      </w:tr>
    </w:tbl>
    <w:p w14:paraId="10B07904" w14:textId="77777777" w:rsidR="00EB47F0" w:rsidRPr="00EB47F0" w:rsidRDefault="00EB47F0" w:rsidP="00EB47F0">
      <w:pPr>
        <w:spacing w:after="0" w:line="360" w:lineRule="auto"/>
        <w:jc w:val="both"/>
        <w:rPr>
          <w:rFonts w:ascii="Times New Roman" w:eastAsia="Times New Roman" w:hAnsi="Times New Roman" w:cs="Times New Roman"/>
          <w:sz w:val="24"/>
          <w:szCs w:val="24"/>
        </w:rPr>
      </w:pPr>
    </w:p>
    <w:p w14:paraId="144C2A39" w14:textId="77777777" w:rsidR="00EB47F0" w:rsidRPr="00B92101" w:rsidRDefault="00EB47F0" w:rsidP="00B92101">
      <w:pPr>
        <w:rPr>
          <w:rFonts w:ascii="Times New Roman" w:hAnsi="Times New Roman" w:cs="Times New Roman"/>
          <w:sz w:val="28"/>
        </w:rPr>
      </w:pPr>
      <w:bookmarkStart w:id="0" w:name="_GoBack"/>
      <w:bookmarkEnd w:id="0"/>
    </w:p>
    <w:sectPr w:rsidR="00EB47F0" w:rsidRPr="00B9210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77D45" w14:textId="77777777" w:rsidR="00AF629A" w:rsidRDefault="00AF629A" w:rsidP="00F678D3">
      <w:pPr>
        <w:spacing w:after="0" w:line="240" w:lineRule="auto"/>
      </w:pPr>
      <w:r>
        <w:separator/>
      </w:r>
    </w:p>
  </w:endnote>
  <w:endnote w:type="continuationSeparator" w:id="0">
    <w:p w14:paraId="4C67599F" w14:textId="77777777" w:rsidR="00AF629A" w:rsidRDefault="00AF629A" w:rsidP="00F67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DA256" w14:textId="77777777" w:rsidR="00F678D3" w:rsidRDefault="00F678D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FED34" w14:textId="77777777" w:rsidR="00F678D3" w:rsidRDefault="00F678D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FE2FC" w14:textId="77777777" w:rsidR="00F678D3" w:rsidRDefault="00F678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FAD09" w14:textId="77777777" w:rsidR="00AF629A" w:rsidRDefault="00AF629A" w:rsidP="00F678D3">
      <w:pPr>
        <w:spacing w:after="0" w:line="240" w:lineRule="auto"/>
      </w:pPr>
      <w:r>
        <w:separator/>
      </w:r>
    </w:p>
  </w:footnote>
  <w:footnote w:type="continuationSeparator" w:id="0">
    <w:p w14:paraId="44556E37" w14:textId="77777777" w:rsidR="00AF629A" w:rsidRDefault="00AF629A" w:rsidP="00F678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96197" w14:textId="77777777" w:rsidR="00F678D3" w:rsidRDefault="00F678D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3A34B" w14:textId="77777777" w:rsidR="00F678D3" w:rsidRDefault="00F678D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6CD5" w14:textId="77777777" w:rsidR="00F678D3" w:rsidRDefault="00F678D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322"/>
    <w:rsid w:val="000124BF"/>
    <w:rsid w:val="00087FD9"/>
    <w:rsid w:val="000B0BF5"/>
    <w:rsid w:val="000B11F3"/>
    <w:rsid w:val="000B45B1"/>
    <w:rsid w:val="000C5286"/>
    <w:rsid w:val="001122C5"/>
    <w:rsid w:val="001161BC"/>
    <w:rsid w:val="001B6573"/>
    <w:rsid w:val="001C037C"/>
    <w:rsid w:val="001F2132"/>
    <w:rsid w:val="0028073C"/>
    <w:rsid w:val="0029716E"/>
    <w:rsid w:val="002A5A03"/>
    <w:rsid w:val="002C383E"/>
    <w:rsid w:val="00317EC6"/>
    <w:rsid w:val="00327994"/>
    <w:rsid w:val="00327C71"/>
    <w:rsid w:val="0033727C"/>
    <w:rsid w:val="003849F1"/>
    <w:rsid w:val="00386881"/>
    <w:rsid w:val="003912AC"/>
    <w:rsid w:val="003A0C1E"/>
    <w:rsid w:val="003A712E"/>
    <w:rsid w:val="003D65E6"/>
    <w:rsid w:val="003E3692"/>
    <w:rsid w:val="003E5322"/>
    <w:rsid w:val="004331D9"/>
    <w:rsid w:val="00457A48"/>
    <w:rsid w:val="004A2599"/>
    <w:rsid w:val="004D1823"/>
    <w:rsid w:val="004F4F60"/>
    <w:rsid w:val="00533290"/>
    <w:rsid w:val="00577A21"/>
    <w:rsid w:val="005A6512"/>
    <w:rsid w:val="005B00D5"/>
    <w:rsid w:val="005B3443"/>
    <w:rsid w:val="005E6FC4"/>
    <w:rsid w:val="0063451A"/>
    <w:rsid w:val="00635776"/>
    <w:rsid w:val="00642CF3"/>
    <w:rsid w:val="00682387"/>
    <w:rsid w:val="00683680"/>
    <w:rsid w:val="006C1CC8"/>
    <w:rsid w:val="006F1D10"/>
    <w:rsid w:val="006F4480"/>
    <w:rsid w:val="006F44AD"/>
    <w:rsid w:val="00705BBE"/>
    <w:rsid w:val="00727261"/>
    <w:rsid w:val="0076457F"/>
    <w:rsid w:val="00780AF9"/>
    <w:rsid w:val="007B7B27"/>
    <w:rsid w:val="007C049D"/>
    <w:rsid w:val="007E38D4"/>
    <w:rsid w:val="007E5A04"/>
    <w:rsid w:val="0084072C"/>
    <w:rsid w:val="00845D08"/>
    <w:rsid w:val="0088236F"/>
    <w:rsid w:val="00886933"/>
    <w:rsid w:val="008C0F30"/>
    <w:rsid w:val="008D6001"/>
    <w:rsid w:val="008E038B"/>
    <w:rsid w:val="00902C3E"/>
    <w:rsid w:val="0091022C"/>
    <w:rsid w:val="00914EF0"/>
    <w:rsid w:val="00984CC4"/>
    <w:rsid w:val="00993FB0"/>
    <w:rsid w:val="00A0009B"/>
    <w:rsid w:val="00A15F0C"/>
    <w:rsid w:val="00A427AC"/>
    <w:rsid w:val="00A853E9"/>
    <w:rsid w:val="00A92D4C"/>
    <w:rsid w:val="00A94E26"/>
    <w:rsid w:val="00AC01AC"/>
    <w:rsid w:val="00AC16DB"/>
    <w:rsid w:val="00AC5EFE"/>
    <w:rsid w:val="00AE7C53"/>
    <w:rsid w:val="00AF4EDB"/>
    <w:rsid w:val="00AF629A"/>
    <w:rsid w:val="00AF62B0"/>
    <w:rsid w:val="00B0695A"/>
    <w:rsid w:val="00B258E4"/>
    <w:rsid w:val="00B318B2"/>
    <w:rsid w:val="00B71E41"/>
    <w:rsid w:val="00B75181"/>
    <w:rsid w:val="00B92101"/>
    <w:rsid w:val="00B93425"/>
    <w:rsid w:val="00B97420"/>
    <w:rsid w:val="00C119D6"/>
    <w:rsid w:val="00C3043F"/>
    <w:rsid w:val="00C57787"/>
    <w:rsid w:val="00C627C9"/>
    <w:rsid w:val="00C65322"/>
    <w:rsid w:val="00CF0AA8"/>
    <w:rsid w:val="00D13E69"/>
    <w:rsid w:val="00D2117A"/>
    <w:rsid w:val="00D31873"/>
    <w:rsid w:val="00D46DC2"/>
    <w:rsid w:val="00D67453"/>
    <w:rsid w:val="00D761E3"/>
    <w:rsid w:val="00DC6DF0"/>
    <w:rsid w:val="00E00613"/>
    <w:rsid w:val="00E07207"/>
    <w:rsid w:val="00E80F74"/>
    <w:rsid w:val="00EB3CC4"/>
    <w:rsid w:val="00EB47F0"/>
    <w:rsid w:val="00EB6038"/>
    <w:rsid w:val="00F569C5"/>
    <w:rsid w:val="00F678D3"/>
    <w:rsid w:val="00FE17B3"/>
    <w:rsid w:val="00FE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3349A"/>
  <w15:chartTrackingRefBased/>
  <w15:docId w15:val="{112AEABE-9097-4C0A-8D5E-F4B3EEF10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78D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78D3"/>
  </w:style>
  <w:style w:type="paragraph" w:styleId="a5">
    <w:name w:val="footer"/>
    <w:basedOn w:val="a"/>
    <w:link w:val="a6"/>
    <w:uiPriority w:val="99"/>
    <w:unhideWhenUsed/>
    <w:rsid w:val="00F678D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78D3"/>
  </w:style>
  <w:style w:type="table" w:customStyle="1" w:styleId="1">
    <w:name w:val="Сетка таблицы1"/>
    <w:basedOn w:val="a1"/>
    <w:next w:val="a7"/>
    <w:uiPriority w:val="59"/>
    <w:rsid w:val="00EB47F0"/>
    <w:pPr>
      <w:spacing w:beforeAutospacing="1" w:after="0" w:afterAutospacing="1"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7">
    <w:name w:val="Table Grid"/>
    <w:basedOn w:val="a1"/>
    <w:uiPriority w:val="39"/>
    <w:rsid w:val="00EB47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osh1zandak@mail.ru"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1311</Words>
  <Characters>7476</Characters>
  <Application>Microsoft Office Word</Application>
  <DocSecurity>0</DocSecurity>
  <Lines>62</Lines>
  <Paragraphs>17</Paragraphs>
  <ScaleCrop>false</ScaleCrop>
  <Company>SPecialiST RePack</Company>
  <LinksUpToDate>false</LinksUpToDate>
  <CharactersWithSpaces>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234</cp:lastModifiedBy>
  <cp:revision>71</cp:revision>
  <dcterms:created xsi:type="dcterms:W3CDTF">2022-08-24T22:53:00Z</dcterms:created>
  <dcterms:modified xsi:type="dcterms:W3CDTF">2025-11-01T04:42:00Z</dcterms:modified>
</cp:coreProperties>
</file>